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0687" w14:textId="76667B01" w:rsidR="00AC00C2" w:rsidRDefault="005261DC" w:rsidP="00DF4F4E">
      <w:pPr>
        <w:spacing w:before="720"/>
        <w:jc w:val="center"/>
        <w:rPr>
          <w:b/>
        </w:rPr>
      </w:pPr>
      <w:r>
        <w:rPr>
          <w:noProof/>
        </w:rPr>
        <w:drawing>
          <wp:inline distT="0" distB="0" distL="0" distR="0" wp14:anchorId="455CC235" wp14:editId="097F5EDA">
            <wp:extent cx="1590675" cy="1264920"/>
            <wp:effectExtent l="0" t="0" r="0" b="0"/>
            <wp:docPr id="1" name="Picture 1" descr="Metro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care_logo"/>
                    <pic:cNvPicPr>
                      <a:picLocks noChangeAspect="1" noChangeArrowheads="1"/>
                    </pic:cNvPicPr>
                  </pic:nvPicPr>
                  <pic:blipFill>
                    <a:blip r:embed="rId11" cstate="print">
                      <a:extLst>
                        <a:ext uri="{28A0092B-C50C-407E-A947-70E740481C1C}">
                          <a14:useLocalDpi xmlns:a14="http://schemas.microsoft.com/office/drawing/2010/main" val="0"/>
                        </a:ext>
                      </a:extLst>
                    </a:blip>
                    <a:srcRect l="27272" t="30371" r="26447" b="29959"/>
                    <a:stretch>
                      <a:fillRect/>
                    </a:stretch>
                  </pic:blipFill>
                  <pic:spPr bwMode="auto">
                    <a:xfrm>
                      <a:off x="0" y="0"/>
                      <a:ext cx="1590675" cy="1264920"/>
                    </a:xfrm>
                    <a:prstGeom prst="rect">
                      <a:avLst/>
                    </a:prstGeom>
                    <a:noFill/>
                    <a:ln>
                      <a:noFill/>
                    </a:ln>
                  </pic:spPr>
                </pic:pic>
              </a:graphicData>
            </a:graphic>
          </wp:inline>
        </w:drawing>
      </w:r>
    </w:p>
    <w:p w14:paraId="4C9C3206" w14:textId="77777777" w:rsidR="00AC00C2" w:rsidRDefault="00AC00C2" w:rsidP="00AC00C2">
      <w:pPr>
        <w:jc w:val="center"/>
        <w:rPr>
          <w:b/>
        </w:rPr>
      </w:pPr>
    </w:p>
    <w:p w14:paraId="1F37E6E0" w14:textId="77777777" w:rsidR="00AC00C2" w:rsidRDefault="00AC00C2" w:rsidP="00AC00C2">
      <w:pPr>
        <w:jc w:val="center"/>
        <w:rPr>
          <w:b/>
        </w:rPr>
      </w:pPr>
    </w:p>
    <w:p w14:paraId="3EA0D8EC" w14:textId="77777777" w:rsidR="00AC00C2" w:rsidRDefault="00451A8F" w:rsidP="00AC00C2">
      <w:pPr>
        <w:jc w:val="center"/>
        <w:rPr>
          <w:rFonts w:ascii="Arial" w:hAnsi="Arial" w:cs="Arial"/>
          <w:b/>
          <w:sz w:val="48"/>
          <w:lang w:val="es-ES"/>
        </w:rPr>
      </w:pPr>
      <w:r>
        <w:rPr>
          <w:rFonts w:ascii="Arial" w:hAnsi="Arial" w:cs="Arial"/>
          <w:b/>
          <w:sz w:val="48"/>
          <w:lang w:val="es-ES"/>
        </w:rPr>
        <w:t>NOTICE</w:t>
      </w:r>
    </w:p>
    <w:p w14:paraId="3BAE9C64" w14:textId="77777777" w:rsidR="00AC00C2" w:rsidRDefault="00AC00C2" w:rsidP="00AC00C2">
      <w:pPr>
        <w:jc w:val="center"/>
        <w:rPr>
          <w:b/>
          <w:lang w:val="es-ES"/>
        </w:rPr>
      </w:pPr>
    </w:p>
    <w:p w14:paraId="34B28D2F" w14:textId="77777777" w:rsidR="00AC00C2" w:rsidRPr="00500369" w:rsidRDefault="00AC00C2" w:rsidP="00AC00C2">
      <w:pPr>
        <w:jc w:val="center"/>
        <w:rPr>
          <w:rFonts w:ascii="Arial" w:hAnsi="Arial" w:cs="Arial"/>
          <w:b/>
          <w:lang w:val="es-ES"/>
        </w:rPr>
      </w:pPr>
    </w:p>
    <w:p w14:paraId="5B28A7B2" w14:textId="4A13A022" w:rsidR="00445992" w:rsidRPr="00445992" w:rsidRDefault="00E01A2C" w:rsidP="00445992">
      <w:pPr>
        <w:spacing w:before="100" w:beforeAutospacing="1" w:after="100" w:afterAutospacing="1"/>
        <w:rPr>
          <w:rFonts w:ascii="Arial" w:eastAsia="Calibri" w:hAnsi="Arial" w:cs="Arial"/>
          <w:sz w:val="24"/>
          <w:szCs w:val="24"/>
        </w:rPr>
      </w:pPr>
      <w:r w:rsidRPr="00445992">
        <w:rPr>
          <w:rFonts w:ascii="Arial" w:hAnsi="Arial" w:cs="Arial"/>
          <w:sz w:val="24"/>
          <w:szCs w:val="24"/>
        </w:rPr>
        <w:t xml:space="preserve">A Regular Meeting of the Board of Trustees of </w:t>
      </w:r>
      <w:r w:rsidR="00C124F0" w:rsidRPr="00445992">
        <w:rPr>
          <w:rFonts w:ascii="Arial" w:hAnsi="Arial" w:cs="Arial"/>
          <w:sz w:val="24"/>
          <w:szCs w:val="24"/>
        </w:rPr>
        <w:t xml:space="preserve">Metrocare Services </w:t>
      </w:r>
      <w:r w:rsidRPr="00445992">
        <w:rPr>
          <w:rFonts w:ascii="Arial" w:hAnsi="Arial" w:cs="Arial"/>
          <w:sz w:val="24"/>
          <w:szCs w:val="24"/>
        </w:rPr>
        <w:t xml:space="preserve">will be held on Thursday, </w:t>
      </w:r>
      <w:r w:rsidR="009F3B85">
        <w:rPr>
          <w:rFonts w:ascii="Arial" w:hAnsi="Arial" w:cs="Arial"/>
          <w:sz w:val="24"/>
          <w:szCs w:val="24"/>
        </w:rPr>
        <w:t xml:space="preserve">May 28, </w:t>
      </w:r>
      <w:r w:rsidR="006803ED" w:rsidRPr="00445992">
        <w:rPr>
          <w:rFonts w:ascii="Arial" w:hAnsi="Arial" w:cs="Arial"/>
          <w:sz w:val="24"/>
          <w:szCs w:val="24"/>
        </w:rPr>
        <w:t xml:space="preserve">2020 </w:t>
      </w:r>
      <w:r w:rsidRPr="00445992">
        <w:rPr>
          <w:rFonts w:ascii="Arial" w:hAnsi="Arial" w:cs="Arial"/>
          <w:sz w:val="24"/>
          <w:szCs w:val="24"/>
        </w:rPr>
        <w:t xml:space="preserve">at approximately 1:30 p.m., </w:t>
      </w:r>
      <w:r w:rsidR="00E73E8C" w:rsidRPr="00445992">
        <w:rPr>
          <w:rFonts w:ascii="Arial" w:hAnsi="Arial" w:cs="Arial"/>
          <w:sz w:val="24"/>
          <w:szCs w:val="24"/>
        </w:rPr>
        <w:t xml:space="preserve">via a </w:t>
      </w:r>
      <w:r w:rsidR="00631559" w:rsidRPr="00445992">
        <w:rPr>
          <w:rFonts w:ascii="Arial" w:hAnsi="Arial" w:cs="Arial"/>
          <w:sz w:val="24"/>
          <w:szCs w:val="24"/>
        </w:rPr>
        <w:t xml:space="preserve">zoom </w:t>
      </w:r>
      <w:r w:rsidR="00E73E8C" w:rsidRPr="00445992">
        <w:rPr>
          <w:rFonts w:ascii="Arial" w:hAnsi="Arial" w:cs="Arial"/>
          <w:sz w:val="24"/>
          <w:szCs w:val="24"/>
        </w:rPr>
        <w:t xml:space="preserve">conference. </w:t>
      </w:r>
      <w:r w:rsidR="00445992" w:rsidRPr="00445992">
        <w:rPr>
          <w:rFonts w:ascii="Arial" w:hAnsi="Arial" w:cs="Arial"/>
          <w:sz w:val="24"/>
          <w:szCs w:val="24"/>
        </w:rPr>
        <w:t xml:space="preserve">To join the </w:t>
      </w:r>
      <w:r w:rsidR="00AE052B" w:rsidRPr="00445992">
        <w:rPr>
          <w:rFonts w:ascii="Arial" w:hAnsi="Arial" w:cs="Arial"/>
          <w:sz w:val="24"/>
          <w:szCs w:val="24"/>
        </w:rPr>
        <w:t xml:space="preserve">zoom </w:t>
      </w:r>
      <w:r w:rsidR="00445992" w:rsidRPr="00445992">
        <w:rPr>
          <w:rFonts w:ascii="Arial" w:hAnsi="Arial" w:cs="Arial"/>
          <w:sz w:val="24"/>
          <w:szCs w:val="24"/>
        </w:rPr>
        <w:t xml:space="preserve">meeting please go to </w:t>
      </w:r>
      <w:hyperlink r:id="rId12" w:history="1">
        <w:r w:rsidR="00445992" w:rsidRPr="006A4D14">
          <w:rPr>
            <w:rFonts w:ascii="Arial" w:eastAsia="Calibri" w:hAnsi="Arial" w:cs="Arial"/>
            <w:b/>
            <w:bCs/>
            <w:color w:val="0000FF"/>
            <w:sz w:val="24"/>
            <w:szCs w:val="24"/>
            <w:u w:val="single"/>
          </w:rPr>
          <w:t>https://zoom.us/j/7729589382</w:t>
        </w:r>
      </w:hyperlink>
      <w:r w:rsidR="00445992" w:rsidRPr="006A4D14">
        <w:rPr>
          <w:rFonts w:ascii="Calibri" w:eastAsia="Calibri" w:hAnsi="Calibri" w:cs="Calibri"/>
          <w:sz w:val="22"/>
          <w:szCs w:val="22"/>
        </w:rPr>
        <w:t xml:space="preserve"> </w:t>
      </w:r>
      <w:r w:rsidR="00445992">
        <w:rPr>
          <w:rFonts w:ascii="Arial" w:eastAsia="Calibri" w:hAnsi="Arial" w:cs="Arial"/>
          <w:sz w:val="24"/>
          <w:szCs w:val="24"/>
        </w:rPr>
        <w:t xml:space="preserve">and use Meeting ID:  </w:t>
      </w:r>
      <w:r w:rsidR="00445992" w:rsidRPr="00EB1554">
        <w:rPr>
          <w:rFonts w:ascii="Arial" w:eastAsia="Calibri" w:hAnsi="Arial" w:cs="Arial"/>
          <w:b/>
          <w:bCs/>
          <w:color w:val="0000FF"/>
          <w:sz w:val="24"/>
          <w:szCs w:val="24"/>
        </w:rPr>
        <w:t>772 958 9382.</w:t>
      </w:r>
    </w:p>
    <w:p w14:paraId="40DF0A48" w14:textId="1AEA25B4" w:rsidR="00C124F0" w:rsidRPr="00500369" w:rsidRDefault="00C124F0" w:rsidP="00C124F0">
      <w:pPr>
        <w:pStyle w:val="BodyText3"/>
      </w:pPr>
      <w:r w:rsidRPr="00500369">
        <w:t xml:space="preserve">Prior to the regular session, a Board </w:t>
      </w:r>
      <w:r w:rsidR="00D56819">
        <w:t xml:space="preserve">Training Session </w:t>
      </w:r>
      <w:r w:rsidR="0061793B">
        <w:t xml:space="preserve">will begin at </w:t>
      </w:r>
      <w:r w:rsidRPr="00500369">
        <w:t xml:space="preserve">1:00 pm. </w:t>
      </w:r>
    </w:p>
    <w:p w14:paraId="479A4D90" w14:textId="77777777" w:rsidR="00C124F0" w:rsidRPr="00500369" w:rsidRDefault="00C124F0" w:rsidP="00C124F0">
      <w:pPr>
        <w:ind w:right="450"/>
        <w:jc w:val="both"/>
        <w:rPr>
          <w:rFonts w:ascii="Arial" w:hAnsi="Arial" w:cs="Arial"/>
          <w:sz w:val="24"/>
        </w:rPr>
      </w:pPr>
    </w:p>
    <w:p w14:paraId="35287610" w14:textId="0662828A" w:rsidR="00500369" w:rsidRPr="00500369" w:rsidRDefault="00C124F0" w:rsidP="00C124F0">
      <w:pPr>
        <w:ind w:right="450"/>
        <w:jc w:val="both"/>
        <w:rPr>
          <w:rFonts w:ascii="Arial" w:hAnsi="Arial" w:cs="Arial"/>
          <w:sz w:val="24"/>
        </w:rPr>
      </w:pPr>
      <w:r w:rsidRPr="00500369">
        <w:rPr>
          <w:rFonts w:ascii="Arial" w:hAnsi="Arial" w:cs="Arial"/>
          <w:sz w:val="24"/>
        </w:rPr>
        <w:t xml:space="preserve">A </w:t>
      </w:r>
      <w:r w:rsidR="00500369" w:rsidRPr="00500369">
        <w:rPr>
          <w:rFonts w:ascii="Arial" w:hAnsi="Arial" w:cs="Arial"/>
          <w:sz w:val="24"/>
        </w:rPr>
        <w:t>p</w:t>
      </w:r>
      <w:r w:rsidR="00500369" w:rsidRPr="00500369">
        <w:rPr>
          <w:rFonts w:ascii="Arial" w:hAnsi="Arial" w:cs="Arial"/>
          <w:sz w:val="24"/>
          <w:szCs w:val="22"/>
        </w:rPr>
        <w:t xml:space="preserve">ortion of the meeting </w:t>
      </w:r>
      <w:r w:rsidR="00665BAC">
        <w:rPr>
          <w:rFonts w:ascii="Arial" w:hAnsi="Arial" w:cs="Arial"/>
          <w:sz w:val="24"/>
          <w:szCs w:val="22"/>
        </w:rPr>
        <w:t>may</w:t>
      </w:r>
      <w:r w:rsidR="00665BAC" w:rsidRPr="00500369">
        <w:rPr>
          <w:rFonts w:ascii="Arial" w:hAnsi="Arial" w:cs="Arial"/>
          <w:sz w:val="24"/>
          <w:szCs w:val="22"/>
        </w:rPr>
        <w:t xml:space="preserve"> </w:t>
      </w:r>
      <w:r w:rsidR="00500369" w:rsidRPr="00500369">
        <w:rPr>
          <w:rFonts w:ascii="Arial" w:hAnsi="Arial" w:cs="Arial"/>
          <w:sz w:val="24"/>
          <w:szCs w:val="22"/>
        </w:rPr>
        <w:t>be closed for purposes permitted by Chapter 551, Texas Government Code, Sections: 551.071, 551.072, 551.073, 551.074 and 551.076</w:t>
      </w:r>
      <w:r w:rsidR="00665BAC">
        <w:rPr>
          <w:rFonts w:ascii="Arial" w:hAnsi="Arial" w:cs="Arial"/>
          <w:sz w:val="24"/>
          <w:szCs w:val="22"/>
        </w:rPr>
        <w:t xml:space="preserve"> pertaining to Open Meetings</w:t>
      </w:r>
      <w:r w:rsidR="00500369" w:rsidRPr="00500369">
        <w:rPr>
          <w:rFonts w:ascii="Arial" w:hAnsi="Arial" w:cs="Arial"/>
          <w:sz w:val="24"/>
          <w:szCs w:val="22"/>
        </w:rPr>
        <w:t>.  Metrocare Services reserves the right to exercise its discretion and convene in closed/executive session as authorized by the Texas Government Code Section 551.071, et seq, on any of the items listed on its agenda, and as a result to take any necessary action in Open Session</w:t>
      </w:r>
      <w:r w:rsidR="00500369" w:rsidRPr="00500369">
        <w:rPr>
          <w:rFonts w:ascii="Arial" w:hAnsi="Arial" w:cs="Arial"/>
          <w:sz w:val="24"/>
          <w:szCs w:val="23"/>
        </w:rPr>
        <w:t xml:space="preserve">.  </w:t>
      </w:r>
    </w:p>
    <w:p w14:paraId="6C460526" w14:textId="77777777" w:rsidR="00500369" w:rsidRPr="00500369" w:rsidRDefault="00500369" w:rsidP="00C124F0">
      <w:pPr>
        <w:ind w:right="450"/>
        <w:jc w:val="both"/>
        <w:rPr>
          <w:rFonts w:ascii="Arial" w:hAnsi="Arial" w:cs="Arial"/>
          <w:sz w:val="24"/>
        </w:rPr>
      </w:pPr>
    </w:p>
    <w:p w14:paraId="55406BA1" w14:textId="77777777" w:rsidR="00C124F0" w:rsidRPr="00500369" w:rsidRDefault="00C124F0" w:rsidP="00C124F0">
      <w:pPr>
        <w:jc w:val="both"/>
        <w:rPr>
          <w:rFonts w:ascii="Arial" w:hAnsi="Arial" w:cs="Arial"/>
          <w:sz w:val="24"/>
        </w:rPr>
      </w:pPr>
    </w:p>
    <w:p w14:paraId="236DDDD3" w14:textId="77777777" w:rsidR="00C124F0" w:rsidRPr="00500369" w:rsidRDefault="00500369" w:rsidP="00C124F0">
      <w:pPr>
        <w:jc w:val="both"/>
        <w:rPr>
          <w:rFonts w:ascii="Arial" w:hAnsi="Arial" w:cs="Arial"/>
          <w:sz w:val="24"/>
        </w:rPr>
      </w:pPr>
      <w:r w:rsidRPr="00500369">
        <w:rPr>
          <w:rFonts w:ascii="Arial" w:hAnsi="Arial" w:cs="Arial"/>
          <w:sz w:val="24"/>
        </w:rPr>
        <w:tab/>
      </w:r>
      <w:r w:rsidR="00C124F0" w:rsidRPr="00500369">
        <w:rPr>
          <w:rFonts w:ascii="Arial" w:hAnsi="Arial" w:cs="Arial"/>
          <w:sz w:val="24"/>
        </w:rPr>
        <w:tab/>
      </w:r>
      <w:r w:rsidR="00C124F0" w:rsidRPr="00500369">
        <w:rPr>
          <w:rFonts w:ascii="Arial" w:hAnsi="Arial" w:cs="Arial"/>
          <w:sz w:val="24"/>
        </w:rPr>
        <w:tab/>
      </w:r>
      <w:r w:rsidR="00C124F0" w:rsidRPr="00500369">
        <w:rPr>
          <w:rFonts w:ascii="Arial" w:hAnsi="Arial" w:cs="Arial"/>
          <w:sz w:val="24"/>
        </w:rPr>
        <w:tab/>
      </w:r>
      <w:r w:rsidR="00C124F0" w:rsidRPr="00500369">
        <w:rPr>
          <w:rFonts w:ascii="Arial" w:hAnsi="Arial" w:cs="Arial"/>
          <w:sz w:val="24"/>
        </w:rPr>
        <w:tab/>
      </w:r>
      <w:r w:rsidR="00C124F0" w:rsidRPr="00500369">
        <w:rPr>
          <w:rFonts w:ascii="Arial" w:hAnsi="Arial" w:cs="Arial"/>
          <w:sz w:val="24"/>
        </w:rPr>
        <w:tab/>
      </w:r>
      <w:r w:rsidR="00C124F0" w:rsidRPr="00500369">
        <w:rPr>
          <w:rFonts w:ascii="Arial" w:hAnsi="Arial" w:cs="Arial"/>
          <w:sz w:val="24"/>
        </w:rPr>
        <w:tab/>
        <w:t>Terry A. James, Chairman</w:t>
      </w:r>
    </w:p>
    <w:p w14:paraId="48E3B56D" w14:textId="77777777" w:rsidR="00C124F0" w:rsidRPr="00500369" w:rsidRDefault="00C124F0" w:rsidP="00C124F0">
      <w:pPr>
        <w:jc w:val="both"/>
        <w:rPr>
          <w:rFonts w:ascii="Arial" w:hAnsi="Arial" w:cs="Arial"/>
          <w:sz w:val="24"/>
        </w:rPr>
      </w:pP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t>Metrocare Board of Trustees</w:t>
      </w:r>
    </w:p>
    <w:p w14:paraId="62B40544" w14:textId="77777777" w:rsidR="00C124F0" w:rsidRPr="00500369" w:rsidRDefault="00C124F0" w:rsidP="00C124F0">
      <w:pPr>
        <w:jc w:val="both"/>
        <w:rPr>
          <w:rFonts w:ascii="Arial" w:hAnsi="Arial" w:cs="Arial"/>
          <w:sz w:val="24"/>
        </w:rPr>
      </w:pPr>
      <w:r w:rsidRPr="00500369">
        <w:rPr>
          <w:rFonts w:ascii="Arial" w:hAnsi="Arial" w:cs="Arial"/>
          <w:sz w:val="24"/>
        </w:rPr>
        <w:tab/>
      </w:r>
    </w:p>
    <w:p w14:paraId="2F3AE668" w14:textId="3B7C738E" w:rsidR="00C124F0" w:rsidRPr="00500369" w:rsidRDefault="00C124F0" w:rsidP="00C124F0">
      <w:pPr>
        <w:jc w:val="both"/>
        <w:rPr>
          <w:rFonts w:ascii="Arial" w:hAnsi="Arial" w:cs="Arial"/>
          <w:sz w:val="24"/>
        </w:rPr>
      </w:pP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00F42423">
        <w:rPr>
          <w:rFonts w:ascii="Arial" w:hAnsi="Arial" w:cs="Arial"/>
          <w:sz w:val="24"/>
        </w:rPr>
        <w:t>Leslie H. Secrest, M.D.</w:t>
      </w:r>
      <w:r w:rsidRPr="00500369">
        <w:rPr>
          <w:rFonts w:ascii="Arial" w:hAnsi="Arial" w:cs="Arial"/>
          <w:sz w:val="24"/>
        </w:rPr>
        <w:t>, Vice Chair</w:t>
      </w:r>
    </w:p>
    <w:p w14:paraId="01A6026B" w14:textId="77777777" w:rsidR="00C124F0" w:rsidRPr="00500369" w:rsidRDefault="00C124F0" w:rsidP="00C124F0">
      <w:pPr>
        <w:jc w:val="both"/>
        <w:rPr>
          <w:rFonts w:ascii="Arial" w:hAnsi="Arial" w:cs="Arial"/>
          <w:sz w:val="24"/>
        </w:rPr>
      </w:pP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t>Metrocare Board of Trustees</w:t>
      </w:r>
    </w:p>
    <w:p w14:paraId="58B78628" w14:textId="77777777" w:rsidR="00C124F0" w:rsidRPr="00500369" w:rsidRDefault="00C124F0" w:rsidP="00C124F0">
      <w:pPr>
        <w:jc w:val="both"/>
        <w:rPr>
          <w:rFonts w:ascii="Arial" w:hAnsi="Arial" w:cs="Arial"/>
          <w:sz w:val="24"/>
        </w:rPr>
      </w:pPr>
    </w:p>
    <w:p w14:paraId="13A28AB8" w14:textId="77777777" w:rsidR="00C124F0" w:rsidRPr="00500369" w:rsidRDefault="00C124F0" w:rsidP="00C124F0">
      <w:pPr>
        <w:jc w:val="both"/>
        <w:rPr>
          <w:rFonts w:ascii="Arial" w:hAnsi="Arial" w:cs="Arial"/>
          <w:sz w:val="24"/>
        </w:rPr>
      </w:pPr>
    </w:p>
    <w:p w14:paraId="5DB08025" w14:textId="77777777" w:rsidR="00C124F0" w:rsidRPr="00500369" w:rsidRDefault="00C124F0" w:rsidP="00C124F0">
      <w:pPr>
        <w:jc w:val="both"/>
        <w:rPr>
          <w:rFonts w:ascii="Arial" w:hAnsi="Arial" w:cs="Arial"/>
          <w:sz w:val="24"/>
        </w:rPr>
      </w:pP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r>
      <w:r w:rsidRPr="00500369">
        <w:rPr>
          <w:rFonts w:ascii="Arial" w:hAnsi="Arial" w:cs="Arial"/>
          <w:sz w:val="24"/>
        </w:rPr>
        <w:tab/>
        <w:t>John W. Burruss, M.D.</w:t>
      </w:r>
    </w:p>
    <w:p w14:paraId="5730FA56" w14:textId="77777777" w:rsidR="00C124F0" w:rsidRDefault="00C124F0" w:rsidP="00C124F0">
      <w:pPr>
        <w:ind w:left="4320" w:firstLine="720"/>
        <w:jc w:val="both"/>
        <w:rPr>
          <w:rFonts w:ascii="Arial" w:hAnsi="Arial" w:cs="Arial"/>
          <w:sz w:val="24"/>
        </w:rPr>
      </w:pPr>
      <w:r w:rsidRPr="00500369">
        <w:rPr>
          <w:rFonts w:ascii="Arial" w:hAnsi="Arial" w:cs="Arial"/>
          <w:sz w:val="24"/>
        </w:rPr>
        <w:t>Chief Executive Officer</w:t>
      </w:r>
    </w:p>
    <w:p w14:paraId="0D00887E" w14:textId="77777777" w:rsidR="0047329E" w:rsidRDefault="0047329E" w:rsidP="00C124F0">
      <w:pPr>
        <w:ind w:left="4320" w:firstLine="720"/>
        <w:jc w:val="both"/>
        <w:rPr>
          <w:rFonts w:ascii="Arial" w:hAnsi="Arial" w:cs="Arial"/>
          <w:sz w:val="24"/>
        </w:rPr>
      </w:pPr>
    </w:p>
    <w:p w14:paraId="6880F5AE" w14:textId="7E3DF37E" w:rsidR="0047329E" w:rsidRDefault="0047329E" w:rsidP="00C124F0">
      <w:pPr>
        <w:ind w:left="4320" w:firstLine="720"/>
        <w:jc w:val="both"/>
        <w:rPr>
          <w:rFonts w:ascii="Arial" w:hAnsi="Arial" w:cs="Arial"/>
          <w:sz w:val="24"/>
        </w:rPr>
      </w:pPr>
    </w:p>
    <w:p w14:paraId="29B3284E" w14:textId="591DF1CE" w:rsidR="00E03875" w:rsidRDefault="00E03875" w:rsidP="00C124F0">
      <w:pPr>
        <w:ind w:left="4320" w:firstLine="720"/>
        <w:jc w:val="both"/>
        <w:rPr>
          <w:rFonts w:ascii="Arial" w:hAnsi="Arial" w:cs="Arial"/>
          <w:sz w:val="24"/>
        </w:rPr>
      </w:pPr>
    </w:p>
    <w:p w14:paraId="6CD251E3" w14:textId="5B9C5A70" w:rsidR="00E03875" w:rsidRDefault="00E03875" w:rsidP="00C124F0">
      <w:pPr>
        <w:ind w:left="4320" w:firstLine="720"/>
        <w:jc w:val="both"/>
        <w:rPr>
          <w:rFonts w:ascii="Arial" w:hAnsi="Arial" w:cs="Arial"/>
          <w:sz w:val="24"/>
        </w:rPr>
      </w:pPr>
    </w:p>
    <w:p w14:paraId="184666F6" w14:textId="5FE8B0E6" w:rsidR="00E03875" w:rsidRDefault="00E03875" w:rsidP="00C124F0">
      <w:pPr>
        <w:ind w:left="4320" w:firstLine="720"/>
        <w:jc w:val="both"/>
        <w:rPr>
          <w:rFonts w:ascii="Arial" w:hAnsi="Arial" w:cs="Arial"/>
          <w:sz w:val="24"/>
        </w:rPr>
      </w:pPr>
    </w:p>
    <w:p w14:paraId="7CD756F8" w14:textId="77777777" w:rsidR="00E03875" w:rsidRDefault="00E03875" w:rsidP="00C124F0">
      <w:pPr>
        <w:ind w:left="4320" w:firstLine="720"/>
        <w:jc w:val="both"/>
        <w:rPr>
          <w:rFonts w:ascii="Arial" w:hAnsi="Arial" w:cs="Arial"/>
          <w:sz w:val="24"/>
        </w:rPr>
      </w:pPr>
    </w:p>
    <w:p w14:paraId="365DFEFC" w14:textId="77777777" w:rsidR="008E1812" w:rsidRDefault="008E1812" w:rsidP="00C124F0">
      <w:pPr>
        <w:ind w:left="4320" w:firstLine="720"/>
        <w:jc w:val="both"/>
        <w:rPr>
          <w:rFonts w:ascii="Arial" w:hAnsi="Arial" w:cs="Arial"/>
          <w:sz w:val="24"/>
        </w:rPr>
      </w:pPr>
    </w:p>
    <w:p w14:paraId="4F0BDD2B" w14:textId="77777777" w:rsidR="008E1812" w:rsidRDefault="008E1812" w:rsidP="00C124F0">
      <w:pPr>
        <w:ind w:left="4320" w:firstLine="720"/>
        <w:jc w:val="both"/>
        <w:rPr>
          <w:rFonts w:ascii="Arial" w:hAnsi="Arial" w:cs="Arial"/>
          <w:sz w:val="24"/>
        </w:rPr>
      </w:pPr>
    </w:p>
    <w:p w14:paraId="15308960" w14:textId="77777777" w:rsidR="0047329E" w:rsidRDefault="0047329E" w:rsidP="00C124F0">
      <w:pPr>
        <w:ind w:left="4320" w:firstLine="720"/>
        <w:jc w:val="both"/>
        <w:rPr>
          <w:rFonts w:ascii="Arial" w:hAnsi="Arial" w:cs="Arial"/>
          <w:i/>
          <w:sz w:val="24"/>
        </w:rPr>
      </w:pPr>
    </w:p>
    <w:p w14:paraId="0212D7AF" w14:textId="77777777" w:rsidR="00D0172E" w:rsidRDefault="00D0172E" w:rsidP="00C124F0">
      <w:pPr>
        <w:ind w:left="4320" w:firstLine="720"/>
        <w:jc w:val="both"/>
        <w:rPr>
          <w:rFonts w:ascii="Arial" w:hAnsi="Arial" w:cs="Arial"/>
          <w:i/>
          <w:sz w:val="24"/>
        </w:rPr>
      </w:pPr>
    </w:p>
    <w:tbl>
      <w:tblPr>
        <w:tblW w:w="11070" w:type="dxa"/>
        <w:tblInd w:w="-815" w:type="dxa"/>
        <w:tblLayout w:type="fixed"/>
        <w:tblLook w:val="04A0" w:firstRow="1" w:lastRow="0" w:firstColumn="1" w:lastColumn="0" w:noHBand="0" w:noVBand="1"/>
      </w:tblPr>
      <w:tblGrid>
        <w:gridCol w:w="540"/>
        <w:gridCol w:w="630"/>
        <w:gridCol w:w="1080"/>
        <w:gridCol w:w="6840"/>
        <w:gridCol w:w="455"/>
        <w:gridCol w:w="1525"/>
      </w:tblGrid>
      <w:tr w:rsidR="00200560" w:rsidRPr="00182100" w14:paraId="2DFDCC8E" w14:textId="77777777" w:rsidTr="008841A6">
        <w:trPr>
          <w:trHeight w:val="266"/>
        </w:trPr>
        <w:tc>
          <w:tcPr>
            <w:tcW w:w="2250" w:type="dxa"/>
            <w:gridSpan w:val="3"/>
            <w:shd w:val="clear" w:color="auto" w:fill="auto"/>
          </w:tcPr>
          <w:p w14:paraId="27E903B5" w14:textId="77777777" w:rsidR="00200560" w:rsidRPr="00182100" w:rsidRDefault="00200560" w:rsidP="0054748A">
            <w:pPr>
              <w:spacing w:before="240"/>
              <w:ind w:left="80"/>
              <w:rPr>
                <w:rFonts w:ascii="Arial" w:hAnsi="Arial" w:cs="Arial"/>
                <w:b/>
                <w:sz w:val="21"/>
                <w:szCs w:val="21"/>
              </w:rPr>
            </w:pPr>
            <w:r w:rsidRPr="00182100">
              <w:rPr>
                <w:rFonts w:ascii="Arial" w:hAnsi="Arial" w:cs="Arial"/>
                <w:b/>
                <w:sz w:val="21"/>
                <w:szCs w:val="21"/>
              </w:rPr>
              <w:lastRenderedPageBreak/>
              <w:t>BOARD OF TRUSTEES</w:t>
            </w:r>
          </w:p>
        </w:tc>
        <w:tc>
          <w:tcPr>
            <w:tcW w:w="6840" w:type="dxa"/>
            <w:vMerge w:val="restart"/>
            <w:shd w:val="clear" w:color="auto" w:fill="auto"/>
          </w:tcPr>
          <w:p w14:paraId="313FF3E6" w14:textId="1D696F83" w:rsidR="00200560" w:rsidRPr="00182100" w:rsidRDefault="005261DC" w:rsidP="00EE4554">
            <w:pPr>
              <w:tabs>
                <w:tab w:val="left" w:pos="3552"/>
              </w:tabs>
              <w:spacing w:before="120" w:after="120"/>
              <w:jc w:val="center"/>
              <w:rPr>
                <w:rFonts w:ascii="Arial" w:hAnsi="Arial" w:cs="Arial"/>
                <w:b/>
                <w:sz w:val="24"/>
              </w:rPr>
            </w:pPr>
            <w:r w:rsidRPr="00182100">
              <w:rPr>
                <w:rFonts w:ascii="Arial" w:hAnsi="Arial" w:cs="Arial"/>
                <w:noProof/>
              </w:rPr>
              <w:drawing>
                <wp:inline distT="0" distB="0" distL="0" distR="0" wp14:anchorId="129354FB" wp14:editId="346B8F69">
                  <wp:extent cx="1303020" cy="1052195"/>
                  <wp:effectExtent l="0" t="0" r="0" b="0"/>
                  <wp:docPr id="2" name="Picture 2" descr="Metro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rocare_logo"/>
                          <pic:cNvPicPr>
                            <a:picLocks noChangeAspect="1" noChangeArrowheads="1"/>
                          </pic:cNvPicPr>
                        </pic:nvPicPr>
                        <pic:blipFill>
                          <a:blip r:embed="rId13" cstate="print">
                            <a:extLst>
                              <a:ext uri="{28A0092B-C50C-407E-A947-70E740481C1C}">
                                <a14:useLocalDpi xmlns:a14="http://schemas.microsoft.com/office/drawing/2010/main" val="0"/>
                              </a:ext>
                            </a:extLst>
                          </a:blip>
                          <a:srcRect l="27272" t="30371" r="26447" b="29959"/>
                          <a:stretch>
                            <a:fillRect/>
                          </a:stretch>
                        </pic:blipFill>
                        <pic:spPr bwMode="auto">
                          <a:xfrm>
                            <a:off x="0" y="0"/>
                            <a:ext cx="1303020" cy="1052195"/>
                          </a:xfrm>
                          <a:prstGeom prst="rect">
                            <a:avLst/>
                          </a:prstGeom>
                          <a:noFill/>
                          <a:ln>
                            <a:noFill/>
                          </a:ln>
                        </pic:spPr>
                      </pic:pic>
                    </a:graphicData>
                  </a:graphic>
                </wp:inline>
              </w:drawing>
            </w:r>
          </w:p>
          <w:p w14:paraId="7D7C916C" w14:textId="77777777" w:rsidR="00200560" w:rsidRPr="00182100" w:rsidRDefault="00200560" w:rsidP="00EE4554">
            <w:pPr>
              <w:pStyle w:val="Heading1"/>
              <w:ind w:right="0"/>
              <w:jc w:val="center"/>
              <w:rPr>
                <w:rFonts w:ascii="Arial" w:hAnsi="Arial" w:cs="Arial"/>
                <w:sz w:val="36"/>
                <w:szCs w:val="48"/>
              </w:rPr>
            </w:pPr>
            <w:r w:rsidRPr="00182100">
              <w:rPr>
                <w:rFonts w:ascii="Arial" w:hAnsi="Arial" w:cs="Arial"/>
                <w:sz w:val="40"/>
                <w:szCs w:val="48"/>
              </w:rPr>
              <w:t>Agenda</w:t>
            </w:r>
            <w:r w:rsidRPr="00182100">
              <w:rPr>
                <w:rFonts w:ascii="Arial" w:hAnsi="Arial" w:cs="Arial"/>
                <w:sz w:val="36"/>
                <w:szCs w:val="48"/>
              </w:rPr>
              <w:t xml:space="preserve"> </w:t>
            </w:r>
          </w:p>
          <w:p w14:paraId="2EE3D864" w14:textId="406E7264" w:rsidR="00200560" w:rsidRPr="00E60097" w:rsidRDefault="00200560" w:rsidP="00EE4554">
            <w:pPr>
              <w:spacing w:before="100" w:beforeAutospacing="1"/>
              <w:jc w:val="center"/>
              <w:rPr>
                <w:rFonts w:ascii="Arial" w:hAnsi="Arial" w:cs="Arial"/>
                <w:sz w:val="22"/>
                <w:szCs w:val="24"/>
              </w:rPr>
            </w:pPr>
            <w:r w:rsidRPr="00E60097">
              <w:rPr>
                <w:rFonts w:ascii="Arial" w:hAnsi="Arial" w:cs="Arial"/>
                <w:sz w:val="22"/>
                <w:szCs w:val="24"/>
              </w:rPr>
              <w:t xml:space="preserve">Thursday, </w:t>
            </w:r>
            <w:r w:rsidR="006803ED">
              <w:rPr>
                <w:rFonts w:ascii="Arial" w:hAnsi="Arial" w:cs="Arial"/>
                <w:sz w:val="22"/>
                <w:szCs w:val="24"/>
              </w:rPr>
              <w:t xml:space="preserve">April 23, </w:t>
            </w:r>
            <w:r w:rsidR="008674BD" w:rsidRPr="00E60097">
              <w:rPr>
                <w:rFonts w:ascii="Arial" w:hAnsi="Arial" w:cs="Arial"/>
                <w:sz w:val="22"/>
                <w:szCs w:val="24"/>
              </w:rPr>
              <w:t>20</w:t>
            </w:r>
            <w:r w:rsidRPr="00E60097">
              <w:rPr>
                <w:rFonts w:ascii="Arial" w:hAnsi="Arial" w:cs="Arial"/>
                <w:sz w:val="22"/>
                <w:szCs w:val="24"/>
              </w:rPr>
              <w:t xml:space="preserve">20  </w:t>
            </w:r>
          </w:p>
          <w:p w14:paraId="4533DA96" w14:textId="77777777" w:rsidR="00200560" w:rsidRPr="00182100" w:rsidRDefault="00200560" w:rsidP="00E91079">
            <w:pPr>
              <w:spacing w:before="240"/>
              <w:jc w:val="center"/>
              <w:rPr>
                <w:rFonts w:ascii="Arial" w:hAnsi="Arial" w:cs="Arial"/>
                <w:b/>
                <w:sz w:val="24"/>
              </w:rPr>
            </w:pPr>
            <w:r w:rsidRPr="00182100">
              <w:rPr>
                <w:rFonts w:ascii="Arial" w:hAnsi="Arial" w:cs="Arial"/>
                <w:b/>
                <w:sz w:val="24"/>
              </w:rPr>
              <w:t>BOARD Training - 1:00 PM</w:t>
            </w:r>
          </w:p>
          <w:p w14:paraId="104953B1" w14:textId="470CF242" w:rsidR="006734FB" w:rsidRPr="00242F8B" w:rsidRDefault="00242F8B" w:rsidP="00E60097">
            <w:pPr>
              <w:pStyle w:val="Heading1"/>
              <w:ind w:right="0"/>
              <w:jc w:val="center"/>
              <w:rPr>
                <w:rFonts w:ascii="Arial" w:hAnsi="Arial" w:cs="Arial"/>
                <w:b w:val="0"/>
                <w:sz w:val="22"/>
                <w:szCs w:val="22"/>
              </w:rPr>
            </w:pPr>
            <w:r w:rsidRPr="00242F8B">
              <w:rPr>
                <w:rFonts w:ascii="Arial" w:hAnsi="Arial" w:cs="Arial"/>
                <w:b w:val="0"/>
                <w:sz w:val="22"/>
                <w:szCs w:val="22"/>
              </w:rPr>
              <w:t>Death Review</w:t>
            </w:r>
          </w:p>
          <w:p w14:paraId="47B2DCBC" w14:textId="3C650172" w:rsidR="00176193" w:rsidRPr="00242F8B" w:rsidRDefault="00242F8B" w:rsidP="00176193">
            <w:pPr>
              <w:jc w:val="center"/>
              <w:rPr>
                <w:rFonts w:ascii="Arial" w:hAnsi="Arial" w:cs="Arial"/>
                <w:sz w:val="22"/>
                <w:szCs w:val="22"/>
              </w:rPr>
            </w:pPr>
            <w:r w:rsidRPr="00242F8B">
              <w:rPr>
                <w:rFonts w:ascii="Arial" w:hAnsi="Arial" w:cs="Arial"/>
                <w:sz w:val="22"/>
                <w:szCs w:val="22"/>
              </w:rPr>
              <w:t>Linda Thompson</w:t>
            </w:r>
            <w:r w:rsidR="00D50C69" w:rsidRPr="00242F8B">
              <w:rPr>
                <w:rFonts w:ascii="Arial" w:hAnsi="Arial" w:cs="Arial"/>
                <w:b/>
                <w:bCs/>
                <w:sz w:val="22"/>
                <w:szCs w:val="22"/>
              </w:rPr>
              <w:t>,</w:t>
            </w:r>
            <w:r w:rsidR="00D50C69" w:rsidRPr="00242F8B">
              <w:rPr>
                <w:rFonts w:ascii="Arial" w:hAnsi="Arial" w:cs="Arial"/>
                <w:sz w:val="22"/>
                <w:szCs w:val="22"/>
              </w:rPr>
              <w:t xml:space="preserve"> </w:t>
            </w:r>
            <w:r w:rsidR="00176193" w:rsidRPr="00242F8B">
              <w:rPr>
                <w:rFonts w:ascii="Arial" w:hAnsi="Arial" w:cs="Arial"/>
                <w:sz w:val="22"/>
                <w:szCs w:val="22"/>
              </w:rPr>
              <w:t>presenter</w:t>
            </w:r>
          </w:p>
          <w:p w14:paraId="25C585EF" w14:textId="77777777" w:rsidR="009078E5" w:rsidRPr="009078E5" w:rsidRDefault="009078E5" w:rsidP="009078E5"/>
          <w:p w14:paraId="18B096D7" w14:textId="77777777" w:rsidR="00200560" w:rsidRDefault="00200560" w:rsidP="005F3CF4">
            <w:pPr>
              <w:pStyle w:val="Heading1"/>
              <w:ind w:right="0"/>
              <w:jc w:val="center"/>
              <w:rPr>
                <w:rFonts w:ascii="Arial" w:hAnsi="Arial" w:cs="Arial"/>
                <w:sz w:val="22"/>
                <w:szCs w:val="18"/>
              </w:rPr>
            </w:pPr>
            <w:r w:rsidRPr="00182100">
              <w:rPr>
                <w:rFonts w:ascii="Arial" w:hAnsi="Arial" w:cs="Arial"/>
              </w:rPr>
              <w:t>REGULAR BOARD MEETING</w:t>
            </w:r>
            <w:r w:rsidR="005F3CF4">
              <w:rPr>
                <w:rFonts w:ascii="Arial" w:hAnsi="Arial" w:cs="Arial"/>
              </w:rPr>
              <w:t xml:space="preserve"> - </w:t>
            </w:r>
            <w:r w:rsidRPr="00E60097">
              <w:rPr>
                <w:rFonts w:ascii="Arial" w:hAnsi="Arial" w:cs="Arial"/>
                <w:sz w:val="22"/>
                <w:szCs w:val="18"/>
              </w:rPr>
              <w:t>1:30 pm</w:t>
            </w:r>
          </w:p>
          <w:p w14:paraId="49080754" w14:textId="72114E08" w:rsidR="00445992" w:rsidRPr="00445992" w:rsidRDefault="00445992" w:rsidP="00E03875">
            <w:pPr>
              <w:jc w:val="center"/>
              <w:rPr>
                <w:rFonts w:ascii="Arial" w:hAnsi="Arial" w:cs="Arial"/>
                <w:sz w:val="22"/>
                <w:szCs w:val="22"/>
              </w:rPr>
            </w:pPr>
            <w:r w:rsidRPr="00445992">
              <w:rPr>
                <w:rFonts w:ascii="Arial" w:hAnsi="Arial" w:cs="Arial"/>
                <w:sz w:val="22"/>
                <w:szCs w:val="22"/>
              </w:rPr>
              <w:t xml:space="preserve">To join this Zoom Meeting </w:t>
            </w:r>
            <w:r>
              <w:rPr>
                <w:rFonts w:ascii="Arial" w:hAnsi="Arial" w:cs="Arial"/>
                <w:sz w:val="22"/>
                <w:szCs w:val="22"/>
              </w:rPr>
              <w:t xml:space="preserve">go to:  </w:t>
            </w:r>
            <w:r w:rsidRPr="00445992">
              <w:rPr>
                <w:rFonts w:ascii="Arial" w:hAnsi="Arial" w:cs="Arial"/>
                <w:sz w:val="22"/>
                <w:szCs w:val="22"/>
              </w:rPr>
              <w:t xml:space="preserve">  </w:t>
            </w:r>
          </w:p>
          <w:p w14:paraId="060ED814" w14:textId="1CEB6D16" w:rsidR="00445992" w:rsidRPr="00445992" w:rsidRDefault="0021276F" w:rsidP="00E03875">
            <w:pPr>
              <w:jc w:val="center"/>
              <w:rPr>
                <w:rFonts w:ascii="Arial" w:hAnsi="Arial" w:cs="Arial"/>
                <w:sz w:val="22"/>
                <w:szCs w:val="22"/>
              </w:rPr>
            </w:pPr>
            <w:hyperlink r:id="rId14" w:history="1">
              <w:r w:rsidR="00445992" w:rsidRPr="006A4D14">
                <w:rPr>
                  <w:rFonts w:ascii="Arial" w:eastAsia="Calibri" w:hAnsi="Arial" w:cs="Arial"/>
                  <w:b/>
                  <w:bCs/>
                  <w:color w:val="0000FF"/>
                  <w:sz w:val="22"/>
                  <w:szCs w:val="22"/>
                  <w:u w:val="single"/>
                </w:rPr>
                <w:t>https://zoom.us/j/7729589382</w:t>
              </w:r>
            </w:hyperlink>
            <w:r w:rsidR="00445992" w:rsidRPr="00445992">
              <w:rPr>
                <w:rFonts w:ascii="Arial" w:eastAsia="Calibri" w:hAnsi="Arial" w:cs="Arial"/>
                <w:b/>
                <w:bCs/>
                <w:sz w:val="22"/>
                <w:szCs w:val="22"/>
              </w:rPr>
              <w:t xml:space="preserve"> </w:t>
            </w:r>
            <w:r w:rsidR="00445992">
              <w:rPr>
                <w:rFonts w:ascii="Arial" w:eastAsia="Calibri" w:hAnsi="Arial" w:cs="Arial"/>
                <w:b/>
                <w:bCs/>
                <w:sz w:val="22"/>
                <w:szCs w:val="22"/>
              </w:rPr>
              <w:t xml:space="preserve"> </w:t>
            </w:r>
            <w:r w:rsidR="00445992" w:rsidRPr="00445992">
              <w:rPr>
                <w:rFonts w:ascii="Arial" w:eastAsia="Calibri" w:hAnsi="Arial" w:cs="Arial"/>
                <w:b/>
                <w:bCs/>
                <w:sz w:val="22"/>
                <w:szCs w:val="22"/>
              </w:rPr>
              <w:t>Meeting ID:  772 958 9382</w:t>
            </w:r>
          </w:p>
          <w:p w14:paraId="21600344" w14:textId="71668939" w:rsidR="00E03875" w:rsidRPr="00135C1B" w:rsidRDefault="00E03875" w:rsidP="00445992">
            <w:pPr>
              <w:rPr>
                <w:sz w:val="24"/>
                <w:szCs w:val="24"/>
              </w:rPr>
            </w:pPr>
          </w:p>
        </w:tc>
        <w:tc>
          <w:tcPr>
            <w:tcW w:w="1980" w:type="dxa"/>
            <w:gridSpan w:val="2"/>
          </w:tcPr>
          <w:p w14:paraId="7B6A0990" w14:textId="77777777" w:rsidR="00200560" w:rsidRPr="00182100" w:rsidRDefault="00200560" w:rsidP="00EE4554">
            <w:pPr>
              <w:tabs>
                <w:tab w:val="left" w:pos="3552"/>
              </w:tabs>
              <w:spacing w:after="240"/>
              <w:jc w:val="center"/>
              <w:rPr>
                <w:rFonts w:ascii="Arial" w:hAnsi="Arial" w:cs="Arial"/>
              </w:rPr>
            </w:pPr>
          </w:p>
        </w:tc>
      </w:tr>
      <w:tr w:rsidR="00200560" w:rsidRPr="00182100" w14:paraId="25B61496" w14:textId="77777777" w:rsidTr="008841A6">
        <w:trPr>
          <w:trHeight w:val="495"/>
        </w:trPr>
        <w:tc>
          <w:tcPr>
            <w:tcW w:w="2250" w:type="dxa"/>
            <w:gridSpan w:val="3"/>
            <w:shd w:val="clear" w:color="auto" w:fill="auto"/>
          </w:tcPr>
          <w:p w14:paraId="7C9D2525" w14:textId="77777777" w:rsidR="00200560" w:rsidRPr="00182100" w:rsidRDefault="00200560" w:rsidP="003D71B7">
            <w:pPr>
              <w:spacing w:before="60"/>
              <w:ind w:left="288" w:hanging="216"/>
              <w:rPr>
                <w:rFonts w:ascii="Arial" w:hAnsi="Arial" w:cs="Arial"/>
              </w:rPr>
            </w:pPr>
            <w:r w:rsidRPr="00182100">
              <w:rPr>
                <w:rFonts w:ascii="Arial" w:hAnsi="Arial" w:cs="Arial"/>
              </w:rPr>
              <w:t>Terry A. James</w:t>
            </w:r>
          </w:p>
          <w:p w14:paraId="33A6FA2C" w14:textId="77777777" w:rsidR="00200560" w:rsidRPr="00182100" w:rsidRDefault="00200560" w:rsidP="003D71B7">
            <w:pPr>
              <w:ind w:left="288" w:hanging="216"/>
              <w:rPr>
                <w:rFonts w:ascii="Arial" w:hAnsi="Arial" w:cs="Arial"/>
                <w:i/>
              </w:rPr>
            </w:pPr>
            <w:r w:rsidRPr="00182100">
              <w:rPr>
                <w:rFonts w:ascii="Arial" w:hAnsi="Arial" w:cs="Arial"/>
                <w:i/>
              </w:rPr>
              <w:t>Chairman</w:t>
            </w:r>
          </w:p>
        </w:tc>
        <w:tc>
          <w:tcPr>
            <w:tcW w:w="6840" w:type="dxa"/>
            <w:vMerge/>
            <w:shd w:val="clear" w:color="auto" w:fill="auto"/>
          </w:tcPr>
          <w:p w14:paraId="27D83C08" w14:textId="77777777" w:rsidR="00200560" w:rsidRPr="00182100" w:rsidRDefault="00200560" w:rsidP="00EE4554">
            <w:pPr>
              <w:rPr>
                <w:rFonts w:ascii="Arial" w:hAnsi="Arial" w:cs="Arial"/>
                <w:sz w:val="22"/>
              </w:rPr>
            </w:pPr>
          </w:p>
        </w:tc>
        <w:tc>
          <w:tcPr>
            <w:tcW w:w="1980" w:type="dxa"/>
            <w:gridSpan w:val="2"/>
            <w:vMerge w:val="restart"/>
          </w:tcPr>
          <w:p w14:paraId="2D83D4C7" w14:textId="77777777" w:rsidR="00200560" w:rsidRPr="00182100" w:rsidRDefault="00200560" w:rsidP="000B07F4">
            <w:pPr>
              <w:pStyle w:val="Heading1"/>
              <w:spacing w:before="100" w:beforeAutospacing="1"/>
              <w:ind w:right="0"/>
              <w:jc w:val="center"/>
              <w:rPr>
                <w:rFonts w:ascii="Arial" w:hAnsi="Arial" w:cs="Arial"/>
                <w:b w:val="0"/>
                <w:sz w:val="16"/>
                <w:szCs w:val="18"/>
              </w:rPr>
            </w:pPr>
            <w:r w:rsidRPr="00182100">
              <w:rPr>
                <w:rFonts w:ascii="Arial" w:hAnsi="Arial" w:cs="Arial"/>
                <w:b w:val="0"/>
                <w:sz w:val="16"/>
                <w:szCs w:val="18"/>
              </w:rPr>
              <w:t>1345 River Bend Dr.</w:t>
            </w:r>
          </w:p>
          <w:p w14:paraId="35868FEA" w14:textId="77777777" w:rsidR="00200560" w:rsidRPr="00182100" w:rsidRDefault="00200560" w:rsidP="000B07F4">
            <w:pPr>
              <w:jc w:val="center"/>
              <w:rPr>
                <w:rFonts w:ascii="Arial" w:hAnsi="Arial" w:cs="Arial"/>
                <w:sz w:val="16"/>
                <w:szCs w:val="18"/>
              </w:rPr>
            </w:pPr>
            <w:r w:rsidRPr="00182100">
              <w:rPr>
                <w:rFonts w:ascii="Arial" w:hAnsi="Arial" w:cs="Arial"/>
                <w:sz w:val="16"/>
                <w:szCs w:val="18"/>
              </w:rPr>
              <w:t>Dallas, Texas 75247</w:t>
            </w:r>
          </w:p>
          <w:p w14:paraId="064BD1A3" w14:textId="77777777" w:rsidR="00200560" w:rsidRPr="00182100" w:rsidRDefault="00200560" w:rsidP="000B07F4">
            <w:pPr>
              <w:spacing w:before="120"/>
              <w:jc w:val="center"/>
              <w:rPr>
                <w:rFonts w:ascii="Arial" w:hAnsi="Arial" w:cs="Arial"/>
                <w:sz w:val="22"/>
              </w:rPr>
            </w:pPr>
            <w:r w:rsidRPr="00182100">
              <w:rPr>
                <w:rFonts w:ascii="Arial" w:hAnsi="Arial" w:cs="Arial"/>
                <w:sz w:val="18"/>
                <w:szCs w:val="18"/>
              </w:rPr>
              <w:t>(Mustangs Rm.)</w:t>
            </w:r>
          </w:p>
        </w:tc>
      </w:tr>
      <w:tr w:rsidR="00200560" w:rsidRPr="00182100" w14:paraId="3D02A943" w14:textId="77777777" w:rsidTr="008841A6">
        <w:trPr>
          <w:trHeight w:val="213"/>
        </w:trPr>
        <w:tc>
          <w:tcPr>
            <w:tcW w:w="2250" w:type="dxa"/>
            <w:gridSpan w:val="3"/>
            <w:shd w:val="clear" w:color="auto" w:fill="auto"/>
          </w:tcPr>
          <w:p w14:paraId="55408513" w14:textId="1D68E579" w:rsidR="00200560" w:rsidRPr="00182100" w:rsidRDefault="00D94C05" w:rsidP="003D71B7">
            <w:pPr>
              <w:spacing w:before="60"/>
              <w:ind w:left="288" w:hanging="216"/>
              <w:rPr>
                <w:rFonts w:ascii="Arial" w:hAnsi="Arial" w:cs="Arial"/>
              </w:rPr>
            </w:pPr>
            <w:r>
              <w:rPr>
                <w:rFonts w:ascii="Arial" w:hAnsi="Arial" w:cs="Arial"/>
              </w:rPr>
              <w:t>Leslie Secrest, M.D.</w:t>
            </w:r>
          </w:p>
          <w:p w14:paraId="273E07CA" w14:textId="77777777" w:rsidR="00200560" w:rsidRPr="00182100" w:rsidRDefault="00200560" w:rsidP="003D71B7">
            <w:pPr>
              <w:ind w:left="288" w:hanging="216"/>
              <w:rPr>
                <w:rFonts w:ascii="Arial" w:hAnsi="Arial" w:cs="Arial"/>
                <w:i/>
              </w:rPr>
            </w:pPr>
            <w:r w:rsidRPr="00182100">
              <w:rPr>
                <w:rFonts w:ascii="Arial" w:hAnsi="Arial" w:cs="Arial"/>
                <w:i/>
              </w:rPr>
              <w:t>Vice Chairman</w:t>
            </w:r>
          </w:p>
        </w:tc>
        <w:tc>
          <w:tcPr>
            <w:tcW w:w="6840" w:type="dxa"/>
            <w:vMerge/>
            <w:shd w:val="clear" w:color="auto" w:fill="auto"/>
          </w:tcPr>
          <w:p w14:paraId="11BD9AB7" w14:textId="77777777" w:rsidR="00200560" w:rsidRPr="00182100" w:rsidRDefault="00200560" w:rsidP="00EE4554">
            <w:pPr>
              <w:rPr>
                <w:rFonts w:ascii="Arial" w:hAnsi="Arial" w:cs="Arial"/>
                <w:sz w:val="22"/>
              </w:rPr>
            </w:pPr>
          </w:p>
        </w:tc>
        <w:tc>
          <w:tcPr>
            <w:tcW w:w="1980" w:type="dxa"/>
            <w:gridSpan w:val="2"/>
            <w:vMerge/>
          </w:tcPr>
          <w:p w14:paraId="31E51927" w14:textId="77777777" w:rsidR="00200560" w:rsidRPr="00182100" w:rsidRDefault="00200560" w:rsidP="00EE4554">
            <w:pPr>
              <w:rPr>
                <w:rFonts w:ascii="Arial" w:hAnsi="Arial" w:cs="Arial"/>
                <w:sz w:val="22"/>
              </w:rPr>
            </w:pPr>
          </w:p>
        </w:tc>
      </w:tr>
      <w:tr w:rsidR="00200560" w:rsidRPr="00182100" w14:paraId="61D9E7FF" w14:textId="77777777" w:rsidTr="008841A6">
        <w:trPr>
          <w:trHeight w:val="495"/>
        </w:trPr>
        <w:tc>
          <w:tcPr>
            <w:tcW w:w="2250" w:type="dxa"/>
            <w:gridSpan w:val="3"/>
            <w:shd w:val="clear" w:color="auto" w:fill="auto"/>
          </w:tcPr>
          <w:p w14:paraId="2A243CBE" w14:textId="77777777" w:rsidR="00200560" w:rsidRPr="00182100" w:rsidRDefault="00200560" w:rsidP="003D71B7">
            <w:pPr>
              <w:spacing w:before="60"/>
              <w:ind w:left="288" w:hanging="216"/>
              <w:rPr>
                <w:rFonts w:ascii="Arial" w:hAnsi="Arial" w:cs="Arial"/>
              </w:rPr>
            </w:pPr>
            <w:r w:rsidRPr="00182100">
              <w:rPr>
                <w:rFonts w:ascii="Arial" w:hAnsi="Arial" w:cs="Arial"/>
              </w:rPr>
              <w:t>Dee Salinas Gutierrez</w:t>
            </w:r>
          </w:p>
          <w:p w14:paraId="4B3B10DA" w14:textId="77777777" w:rsidR="00200560" w:rsidRPr="00182100" w:rsidRDefault="00200560" w:rsidP="003D71B7">
            <w:pPr>
              <w:ind w:left="288" w:hanging="216"/>
              <w:rPr>
                <w:rFonts w:ascii="Arial" w:hAnsi="Arial" w:cs="Arial"/>
                <w:i/>
              </w:rPr>
            </w:pPr>
            <w:r w:rsidRPr="00182100">
              <w:rPr>
                <w:rFonts w:ascii="Arial" w:hAnsi="Arial" w:cs="Arial"/>
                <w:i/>
              </w:rPr>
              <w:t>Secretary</w:t>
            </w:r>
          </w:p>
        </w:tc>
        <w:tc>
          <w:tcPr>
            <w:tcW w:w="6840" w:type="dxa"/>
            <w:vMerge/>
            <w:shd w:val="clear" w:color="auto" w:fill="auto"/>
          </w:tcPr>
          <w:p w14:paraId="34024E24" w14:textId="77777777" w:rsidR="00200560" w:rsidRPr="00182100" w:rsidRDefault="00200560" w:rsidP="00EE4554">
            <w:pPr>
              <w:rPr>
                <w:rFonts w:ascii="Arial" w:hAnsi="Arial" w:cs="Arial"/>
                <w:sz w:val="22"/>
              </w:rPr>
            </w:pPr>
          </w:p>
        </w:tc>
        <w:tc>
          <w:tcPr>
            <w:tcW w:w="1980" w:type="dxa"/>
            <w:gridSpan w:val="2"/>
          </w:tcPr>
          <w:p w14:paraId="577C97D7" w14:textId="77777777" w:rsidR="00200560" w:rsidRPr="00182100" w:rsidRDefault="00200560" w:rsidP="00EE4554">
            <w:pPr>
              <w:rPr>
                <w:rFonts w:ascii="Arial" w:hAnsi="Arial" w:cs="Arial"/>
                <w:sz w:val="22"/>
              </w:rPr>
            </w:pPr>
          </w:p>
        </w:tc>
      </w:tr>
      <w:tr w:rsidR="00200560" w:rsidRPr="00182100" w14:paraId="435F77C9" w14:textId="77777777" w:rsidTr="008841A6">
        <w:trPr>
          <w:trHeight w:val="248"/>
        </w:trPr>
        <w:tc>
          <w:tcPr>
            <w:tcW w:w="2250" w:type="dxa"/>
            <w:gridSpan w:val="3"/>
            <w:shd w:val="clear" w:color="auto" w:fill="auto"/>
          </w:tcPr>
          <w:p w14:paraId="7FA61A1E" w14:textId="305408B6" w:rsidR="00200560" w:rsidRPr="00182100" w:rsidRDefault="00200560" w:rsidP="003D71B7">
            <w:pPr>
              <w:spacing w:before="60"/>
              <w:ind w:left="288" w:hanging="216"/>
              <w:rPr>
                <w:rFonts w:ascii="Arial" w:hAnsi="Arial" w:cs="Arial"/>
              </w:rPr>
            </w:pPr>
            <w:r w:rsidRPr="00182100">
              <w:rPr>
                <w:rFonts w:ascii="Arial" w:hAnsi="Arial" w:cs="Arial"/>
              </w:rPr>
              <w:t xml:space="preserve">Jill </w:t>
            </w:r>
            <w:r w:rsidR="00CC2D67">
              <w:rPr>
                <w:rFonts w:ascii="Arial" w:hAnsi="Arial" w:cs="Arial"/>
              </w:rPr>
              <w:t xml:space="preserve">L. </w:t>
            </w:r>
            <w:r w:rsidRPr="00182100">
              <w:rPr>
                <w:rFonts w:ascii="Arial" w:hAnsi="Arial" w:cs="Arial"/>
              </w:rPr>
              <w:t>Martinez</w:t>
            </w:r>
          </w:p>
        </w:tc>
        <w:tc>
          <w:tcPr>
            <w:tcW w:w="6840" w:type="dxa"/>
            <w:vMerge/>
            <w:shd w:val="clear" w:color="auto" w:fill="auto"/>
          </w:tcPr>
          <w:p w14:paraId="2244F41A" w14:textId="77777777" w:rsidR="00200560" w:rsidRPr="00182100" w:rsidRDefault="00200560" w:rsidP="00EE4554">
            <w:pPr>
              <w:rPr>
                <w:rFonts w:ascii="Arial" w:hAnsi="Arial" w:cs="Arial"/>
                <w:sz w:val="22"/>
              </w:rPr>
            </w:pPr>
          </w:p>
        </w:tc>
        <w:tc>
          <w:tcPr>
            <w:tcW w:w="1980" w:type="dxa"/>
            <w:gridSpan w:val="2"/>
          </w:tcPr>
          <w:p w14:paraId="4A553F05" w14:textId="77777777" w:rsidR="00200560" w:rsidRPr="00182100" w:rsidRDefault="00200560" w:rsidP="00EE4554">
            <w:pPr>
              <w:rPr>
                <w:rFonts w:ascii="Arial" w:hAnsi="Arial" w:cs="Arial"/>
                <w:sz w:val="22"/>
              </w:rPr>
            </w:pPr>
          </w:p>
        </w:tc>
      </w:tr>
      <w:tr w:rsidR="00E676C0" w:rsidRPr="00182100" w14:paraId="0699FCE0" w14:textId="77777777" w:rsidTr="008841A6">
        <w:trPr>
          <w:trHeight w:val="266"/>
        </w:trPr>
        <w:tc>
          <w:tcPr>
            <w:tcW w:w="2250" w:type="dxa"/>
            <w:gridSpan w:val="3"/>
            <w:shd w:val="clear" w:color="auto" w:fill="auto"/>
          </w:tcPr>
          <w:p w14:paraId="4083331C" w14:textId="529ACB6E" w:rsidR="00E676C0" w:rsidRPr="00182100" w:rsidRDefault="00E676C0" w:rsidP="00E676C0">
            <w:pPr>
              <w:spacing w:before="60"/>
              <w:ind w:left="288" w:hanging="216"/>
              <w:rPr>
                <w:rFonts w:ascii="Arial" w:hAnsi="Arial" w:cs="Arial"/>
              </w:rPr>
            </w:pPr>
            <w:r>
              <w:rPr>
                <w:rFonts w:ascii="Arial" w:hAnsi="Arial" w:cs="Arial"/>
              </w:rPr>
              <w:t>Kenneth R. Bernstein</w:t>
            </w:r>
          </w:p>
        </w:tc>
        <w:tc>
          <w:tcPr>
            <w:tcW w:w="6840" w:type="dxa"/>
            <w:vMerge/>
            <w:shd w:val="clear" w:color="auto" w:fill="auto"/>
          </w:tcPr>
          <w:p w14:paraId="044C91E4" w14:textId="77777777" w:rsidR="00E676C0" w:rsidRPr="00182100" w:rsidRDefault="00E676C0" w:rsidP="00E676C0">
            <w:pPr>
              <w:rPr>
                <w:rFonts w:ascii="Arial" w:hAnsi="Arial" w:cs="Arial"/>
                <w:sz w:val="22"/>
              </w:rPr>
            </w:pPr>
          </w:p>
        </w:tc>
        <w:tc>
          <w:tcPr>
            <w:tcW w:w="1980" w:type="dxa"/>
            <w:gridSpan w:val="2"/>
          </w:tcPr>
          <w:p w14:paraId="08858DB5" w14:textId="77777777" w:rsidR="00E676C0" w:rsidRPr="00182100" w:rsidRDefault="00E676C0" w:rsidP="00E676C0">
            <w:pPr>
              <w:rPr>
                <w:rFonts w:ascii="Arial" w:hAnsi="Arial" w:cs="Arial"/>
                <w:sz w:val="22"/>
              </w:rPr>
            </w:pPr>
          </w:p>
        </w:tc>
      </w:tr>
      <w:tr w:rsidR="00E676C0" w:rsidRPr="00182100" w14:paraId="5D179138" w14:textId="77777777" w:rsidTr="008841A6">
        <w:trPr>
          <w:trHeight w:val="266"/>
        </w:trPr>
        <w:tc>
          <w:tcPr>
            <w:tcW w:w="2250" w:type="dxa"/>
            <w:gridSpan w:val="3"/>
            <w:shd w:val="clear" w:color="auto" w:fill="auto"/>
          </w:tcPr>
          <w:p w14:paraId="5C86BF9E" w14:textId="177B1D1F" w:rsidR="00E676C0" w:rsidRPr="00182100" w:rsidRDefault="00E676C0" w:rsidP="00E676C0">
            <w:pPr>
              <w:spacing w:before="60"/>
              <w:ind w:left="288" w:hanging="216"/>
              <w:rPr>
                <w:rFonts w:ascii="Arial" w:hAnsi="Arial" w:cs="Arial"/>
              </w:rPr>
            </w:pPr>
            <w:r w:rsidRPr="00CA2E8D">
              <w:rPr>
                <w:rFonts w:ascii="Arial" w:hAnsi="Arial" w:cs="Arial"/>
              </w:rPr>
              <w:t>Pete</w:t>
            </w:r>
            <w:r>
              <w:rPr>
                <w:rFonts w:ascii="Arial" w:hAnsi="Arial" w:cs="Arial"/>
              </w:rPr>
              <w:t>r</w:t>
            </w:r>
            <w:r w:rsidRPr="00CA2E8D">
              <w:rPr>
                <w:rFonts w:ascii="Arial" w:hAnsi="Arial" w:cs="Arial"/>
              </w:rPr>
              <w:t xml:space="preserve"> A. Schulte</w:t>
            </w:r>
          </w:p>
        </w:tc>
        <w:tc>
          <w:tcPr>
            <w:tcW w:w="6840" w:type="dxa"/>
            <w:vMerge/>
            <w:shd w:val="clear" w:color="auto" w:fill="auto"/>
          </w:tcPr>
          <w:p w14:paraId="3871EA9D" w14:textId="77777777" w:rsidR="00E676C0" w:rsidRPr="00182100" w:rsidRDefault="00E676C0" w:rsidP="00E676C0">
            <w:pPr>
              <w:rPr>
                <w:rFonts w:ascii="Arial" w:hAnsi="Arial" w:cs="Arial"/>
                <w:sz w:val="22"/>
              </w:rPr>
            </w:pPr>
          </w:p>
        </w:tc>
        <w:tc>
          <w:tcPr>
            <w:tcW w:w="1980" w:type="dxa"/>
            <w:gridSpan w:val="2"/>
          </w:tcPr>
          <w:p w14:paraId="05425730" w14:textId="77777777" w:rsidR="00E676C0" w:rsidRPr="00182100" w:rsidRDefault="00E676C0" w:rsidP="00E676C0">
            <w:pPr>
              <w:rPr>
                <w:rFonts w:ascii="Arial" w:hAnsi="Arial" w:cs="Arial"/>
                <w:sz w:val="22"/>
              </w:rPr>
            </w:pPr>
          </w:p>
        </w:tc>
      </w:tr>
      <w:tr w:rsidR="00E676C0" w:rsidRPr="00182100" w14:paraId="725D38F9" w14:textId="77777777" w:rsidTr="008841A6">
        <w:trPr>
          <w:trHeight w:val="266"/>
        </w:trPr>
        <w:tc>
          <w:tcPr>
            <w:tcW w:w="2250" w:type="dxa"/>
            <w:gridSpan w:val="3"/>
            <w:shd w:val="clear" w:color="auto" w:fill="auto"/>
          </w:tcPr>
          <w:p w14:paraId="6C2B07CE" w14:textId="6918DFCA" w:rsidR="00E676C0" w:rsidRPr="00182100" w:rsidRDefault="00E676C0" w:rsidP="00E676C0">
            <w:pPr>
              <w:spacing w:before="60"/>
              <w:ind w:left="288" w:hanging="216"/>
              <w:rPr>
                <w:rFonts w:ascii="Arial" w:hAnsi="Arial" w:cs="Arial"/>
              </w:rPr>
            </w:pPr>
            <w:r>
              <w:rPr>
                <w:rFonts w:ascii="Arial" w:hAnsi="Arial" w:cs="Arial"/>
              </w:rPr>
              <w:t>Dave Hogan</w:t>
            </w:r>
          </w:p>
        </w:tc>
        <w:tc>
          <w:tcPr>
            <w:tcW w:w="6840" w:type="dxa"/>
            <w:vMerge/>
            <w:shd w:val="clear" w:color="auto" w:fill="auto"/>
          </w:tcPr>
          <w:p w14:paraId="49D74A58" w14:textId="77777777" w:rsidR="00E676C0" w:rsidRPr="00182100" w:rsidRDefault="00E676C0" w:rsidP="00E676C0">
            <w:pPr>
              <w:rPr>
                <w:rFonts w:ascii="Arial" w:hAnsi="Arial" w:cs="Arial"/>
                <w:sz w:val="22"/>
              </w:rPr>
            </w:pPr>
          </w:p>
        </w:tc>
        <w:tc>
          <w:tcPr>
            <w:tcW w:w="1980" w:type="dxa"/>
            <w:gridSpan w:val="2"/>
          </w:tcPr>
          <w:p w14:paraId="634BEA02" w14:textId="77777777" w:rsidR="00E676C0" w:rsidRPr="00182100" w:rsidRDefault="00E676C0" w:rsidP="00E676C0">
            <w:pPr>
              <w:rPr>
                <w:rFonts w:ascii="Arial" w:hAnsi="Arial" w:cs="Arial"/>
                <w:sz w:val="22"/>
              </w:rPr>
            </w:pPr>
          </w:p>
        </w:tc>
      </w:tr>
      <w:tr w:rsidR="00E676C0" w:rsidRPr="00182100" w14:paraId="0F08A0F0" w14:textId="77777777" w:rsidTr="008841A6">
        <w:trPr>
          <w:trHeight w:val="266"/>
        </w:trPr>
        <w:tc>
          <w:tcPr>
            <w:tcW w:w="2250" w:type="dxa"/>
            <w:gridSpan w:val="3"/>
            <w:shd w:val="clear" w:color="auto" w:fill="auto"/>
          </w:tcPr>
          <w:p w14:paraId="322B6668" w14:textId="22A7E369" w:rsidR="00E676C0" w:rsidRDefault="00E676C0" w:rsidP="00E676C0">
            <w:pPr>
              <w:spacing w:before="60"/>
              <w:ind w:left="288" w:hanging="216"/>
              <w:rPr>
                <w:rFonts w:ascii="Arial" w:hAnsi="Arial" w:cs="Arial"/>
              </w:rPr>
            </w:pPr>
            <w:r>
              <w:rPr>
                <w:rFonts w:ascii="Arial" w:hAnsi="Arial" w:cs="Arial"/>
              </w:rPr>
              <w:t xml:space="preserve">Noel </w:t>
            </w:r>
            <w:r w:rsidR="00EC2599">
              <w:rPr>
                <w:rFonts w:ascii="Arial" w:hAnsi="Arial" w:cs="Arial"/>
              </w:rPr>
              <w:t xml:space="preserve">O. </w:t>
            </w:r>
            <w:r>
              <w:rPr>
                <w:rFonts w:ascii="Arial" w:hAnsi="Arial" w:cs="Arial"/>
              </w:rPr>
              <w:t>Santini, M.D.</w:t>
            </w:r>
          </w:p>
        </w:tc>
        <w:tc>
          <w:tcPr>
            <w:tcW w:w="6840" w:type="dxa"/>
            <w:vMerge/>
            <w:shd w:val="clear" w:color="auto" w:fill="auto"/>
          </w:tcPr>
          <w:p w14:paraId="4604615F" w14:textId="77777777" w:rsidR="00E676C0" w:rsidRPr="00182100" w:rsidRDefault="00E676C0" w:rsidP="00E676C0">
            <w:pPr>
              <w:rPr>
                <w:rFonts w:ascii="Arial" w:hAnsi="Arial" w:cs="Arial"/>
                <w:sz w:val="22"/>
              </w:rPr>
            </w:pPr>
          </w:p>
        </w:tc>
        <w:tc>
          <w:tcPr>
            <w:tcW w:w="1980" w:type="dxa"/>
            <w:gridSpan w:val="2"/>
          </w:tcPr>
          <w:p w14:paraId="31185F31" w14:textId="77777777" w:rsidR="00E676C0" w:rsidRPr="00182100" w:rsidRDefault="00E676C0" w:rsidP="00E676C0">
            <w:pPr>
              <w:rPr>
                <w:rFonts w:ascii="Arial" w:hAnsi="Arial" w:cs="Arial"/>
                <w:sz w:val="22"/>
              </w:rPr>
            </w:pPr>
          </w:p>
        </w:tc>
      </w:tr>
      <w:tr w:rsidR="00E676C0" w:rsidRPr="00182100" w14:paraId="0D0DC63F" w14:textId="77777777" w:rsidTr="008841A6">
        <w:trPr>
          <w:trHeight w:val="266"/>
        </w:trPr>
        <w:tc>
          <w:tcPr>
            <w:tcW w:w="2250" w:type="dxa"/>
            <w:gridSpan w:val="3"/>
            <w:shd w:val="clear" w:color="auto" w:fill="auto"/>
          </w:tcPr>
          <w:p w14:paraId="5042909D" w14:textId="072CD179" w:rsidR="00E676C0" w:rsidRPr="00CA2E8D" w:rsidRDefault="00F305F4" w:rsidP="00E676C0">
            <w:pPr>
              <w:spacing w:before="60"/>
              <w:ind w:left="288" w:hanging="216"/>
              <w:rPr>
                <w:rFonts w:ascii="Arial" w:hAnsi="Arial" w:cs="Arial"/>
              </w:rPr>
            </w:pPr>
            <w:r>
              <w:rPr>
                <w:rFonts w:ascii="Arial" w:hAnsi="Arial" w:cs="Arial"/>
              </w:rPr>
              <w:t>Anthony Farmer</w:t>
            </w:r>
          </w:p>
        </w:tc>
        <w:tc>
          <w:tcPr>
            <w:tcW w:w="6840" w:type="dxa"/>
            <w:vMerge/>
            <w:shd w:val="clear" w:color="auto" w:fill="auto"/>
          </w:tcPr>
          <w:p w14:paraId="24B2A677" w14:textId="77777777" w:rsidR="00E676C0" w:rsidRPr="00182100" w:rsidRDefault="00E676C0" w:rsidP="00E676C0">
            <w:pPr>
              <w:rPr>
                <w:rFonts w:ascii="Arial" w:hAnsi="Arial" w:cs="Arial"/>
                <w:sz w:val="22"/>
              </w:rPr>
            </w:pPr>
          </w:p>
        </w:tc>
        <w:tc>
          <w:tcPr>
            <w:tcW w:w="1980" w:type="dxa"/>
            <w:gridSpan w:val="2"/>
          </w:tcPr>
          <w:p w14:paraId="74A8DC06" w14:textId="77777777" w:rsidR="00E676C0" w:rsidRPr="00182100" w:rsidRDefault="00E676C0" w:rsidP="00E676C0">
            <w:pPr>
              <w:rPr>
                <w:rFonts w:ascii="Arial" w:hAnsi="Arial" w:cs="Arial"/>
                <w:sz w:val="22"/>
              </w:rPr>
            </w:pPr>
          </w:p>
        </w:tc>
      </w:tr>
      <w:tr w:rsidR="00E676C0" w:rsidRPr="00182100" w14:paraId="06364BA7" w14:textId="77777777" w:rsidTr="00353FBE">
        <w:trPr>
          <w:trHeight w:val="963"/>
        </w:trPr>
        <w:tc>
          <w:tcPr>
            <w:tcW w:w="2250" w:type="dxa"/>
            <w:gridSpan w:val="3"/>
            <w:shd w:val="clear" w:color="auto" w:fill="auto"/>
          </w:tcPr>
          <w:p w14:paraId="7D5F9806" w14:textId="04A4CBFE" w:rsidR="00E676C0" w:rsidRPr="00182100" w:rsidRDefault="00E676C0" w:rsidP="00E676C0">
            <w:pPr>
              <w:spacing w:before="60"/>
              <w:rPr>
                <w:rFonts w:ascii="Arial" w:hAnsi="Arial" w:cs="Arial"/>
              </w:rPr>
            </w:pPr>
          </w:p>
        </w:tc>
        <w:tc>
          <w:tcPr>
            <w:tcW w:w="6840" w:type="dxa"/>
            <w:vMerge/>
            <w:shd w:val="clear" w:color="auto" w:fill="auto"/>
          </w:tcPr>
          <w:p w14:paraId="575809DA" w14:textId="77777777" w:rsidR="00E676C0" w:rsidRPr="00182100" w:rsidRDefault="00E676C0" w:rsidP="00E676C0">
            <w:pPr>
              <w:rPr>
                <w:rFonts w:ascii="Arial" w:hAnsi="Arial" w:cs="Arial"/>
                <w:sz w:val="22"/>
              </w:rPr>
            </w:pPr>
          </w:p>
        </w:tc>
        <w:tc>
          <w:tcPr>
            <w:tcW w:w="1980" w:type="dxa"/>
            <w:gridSpan w:val="2"/>
          </w:tcPr>
          <w:p w14:paraId="677ECAC8" w14:textId="77777777" w:rsidR="00E676C0" w:rsidRPr="00182100" w:rsidRDefault="00E676C0" w:rsidP="00E676C0">
            <w:pPr>
              <w:rPr>
                <w:rFonts w:ascii="Arial" w:hAnsi="Arial" w:cs="Arial"/>
                <w:sz w:val="22"/>
              </w:rPr>
            </w:pPr>
          </w:p>
        </w:tc>
      </w:tr>
      <w:tr w:rsidR="00396D96" w:rsidRPr="00182100" w14:paraId="318D3A70" w14:textId="77777777" w:rsidTr="00135C1B">
        <w:tc>
          <w:tcPr>
            <w:tcW w:w="540" w:type="dxa"/>
            <w:shd w:val="clear" w:color="auto" w:fill="auto"/>
          </w:tcPr>
          <w:p w14:paraId="39C91188" w14:textId="77777777" w:rsidR="00396D96" w:rsidRPr="00D21837" w:rsidRDefault="00396D96" w:rsidP="00B83119">
            <w:pPr>
              <w:spacing w:before="120"/>
              <w:ind w:left="720"/>
              <w:jc w:val="both"/>
              <w:rPr>
                <w:rFonts w:ascii="Arial" w:hAnsi="Arial" w:cs="Arial"/>
                <w:b/>
                <w:sz w:val="22"/>
                <w:szCs w:val="22"/>
              </w:rPr>
            </w:pPr>
          </w:p>
        </w:tc>
        <w:tc>
          <w:tcPr>
            <w:tcW w:w="630" w:type="dxa"/>
            <w:shd w:val="clear" w:color="auto" w:fill="auto"/>
          </w:tcPr>
          <w:p w14:paraId="71B2732F" w14:textId="77990927" w:rsidR="00396D96" w:rsidRPr="00D21837" w:rsidRDefault="00396D96" w:rsidP="00904EBD">
            <w:pPr>
              <w:spacing w:before="120"/>
              <w:ind w:left="360"/>
              <w:jc w:val="both"/>
              <w:rPr>
                <w:rFonts w:ascii="Arial" w:hAnsi="Arial" w:cs="Arial"/>
                <w:sz w:val="22"/>
                <w:szCs w:val="22"/>
              </w:rPr>
            </w:pPr>
            <w:r w:rsidRPr="00D21837">
              <w:rPr>
                <w:rFonts w:ascii="Arial" w:hAnsi="Arial" w:cs="Arial"/>
                <w:sz w:val="22"/>
                <w:szCs w:val="22"/>
              </w:rPr>
              <w:t xml:space="preserve">  </w:t>
            </w:r>
          </w:p>
        </w:tc>
        <w:tc>
          <w:tcPr>
            <w:tcW w:w="8375" w:type="dxa"/>
            <w:gridSpan w:val="3"/>
            <w:shd w:val="clear" w:color="auto" w:fill="auto"/>
            <w:vAlign w:val="center"/>
          </w:tcPr>
          <w:p w14:paraId="65F9B7AD" w14:textId="63F1026A" w:rsidR="00396D96" w:rsidRPr="00D21837" w:rsidRDefault="00396D96" w:rsidP="00904EBD">
            <w:pPr>
              <w:pStyle w:val="ListParagraph"/>
              <w:numPr>
                <w:ilvl w:val="0"/>
                <w:numId w:val="18"/>
              </w:numPr>
              <w:spacing w:before="120"/>
              <w:jc w:val="both"/>
              <w:rPr>
                <w:rFonts w:ascii="Arial" w:hAnsi="Arial" w:cs="Arial"/>
                <w:bCs/>
                <w:i/>
                <w:iCs/>
                <w:sz w:val="22"/>
                <w:szCs w:val="22"/>
              </w:rPr>
            </w:pPr>
            <w:r w:rsidRPr="00D21837">
              <w:rPr>
                <w:rFonts w:ascii="Arial" w:hAnsi="Arial" w:cs="Arial"/>
                <w:bCs/>
                <w:i/>
                <w:iCs/>
                <w:sz w:val="22"/>
                <w:szCs w:val="22"/>
              </w:rPr>
              <w:t xml:space="preserve">Designates items on which the board may </w:t>
            </w:r>
            <w:proofErr w:type="gramStart"/>
            <w:r w:rsidRPr="00D21837">
              <w:rPr>
                <w:rFonts w:ascii="Arial" w:hAnsi="Arial" w:cs="Arial"/>
                <w:bCs/>
                <w:i/>
                <w:iCs/>
                <w:sz w:val="22"/>
                <w:szCs w:val="22"/>
              </w:rPr>
              <w:t>take action</w:t>
            </w:r>
            <w:proofErr w:type="gramEnd"/>
          </w:p>
        </w:tc>
        <w:tc>
          <w:tcPr>
            <w:tcW w:w="1525" w:type="dxa"/>
            <w:shd w:val="clear" w:color="auto" w:fill="auto"/>
          </w:tcPr>
          <w:p w14:paraId="38084D60" w14:textId="77777777" w:rsidR="00396D96" w:rsidRPr="00D21837" w:rsidRDefault="00396D96" w:rsidP="00E676C0">
            <w:pPr>
              <w:spacing w:before="120"/>
              <w:ind w:right="-106"/>
              <w:jc w:val="both"/>
              <w:rPr>
                <w:rFonts w:ascii="Arial" w:hAnsi="Arial" w:cs="Arial"/>
                <w:sz w:val="22"/>
                <w:szCs w:val="22"/>
              </w:rPr>
            </w:pPr>
          </w:p>
        </w:tc>
      </w:tr>
      <w:tr w:rsidR="00E676C0" w:rsidRPr="0092132B" w14:paraId="081AE26A" w14:textId="77777777" w:rsidTr="00135C1B">
        <w:tc>
          <w:tcPr>
            <w:tcW w:w="540" w:type="dxa"/>
            <w:shd w:val="clear" w:color="auto" w:fill="auto"/>
          </w:tcPr>
          <w:p w14:paraId="5B01DD4D" w14:textId="77777777" w:rsidR="00E676C0" w:rsidRPr="00D21837" w:rsidRDefault="00E676C0" w:rsidP="00B83119">
            <w:pPr>
              <w:spacing w:before="120"/>
              <w:ind w:left="720"/>
              <w:jc w:val="both"/>
              <w:rPr>
                <w:rFonts w:ascii="Arial" w:hAnsi="Arial" w:cs="Arial"/>
                <w:b/>
                <w:sz w:val="22"/>
                <w:szCs w:val="22"/>
              </w:rPr>
            </w:pPr>
          </w:p>
        </w:tc>
        <w:tc>
          <w:tcPr>
            <w:tcW w:w="630" w:type="dxa"/>
            <w:shd w:val="clear" w:color="auto" w:fill="auto"/>
          </w:tcPr>
          <w:p w14:paraId="7193A970" w14:textId="77777777" w:rsidR="00E676C0" w:rsidRPr="00D21837" w:rsidRDefault="00E676C0" w:rsidP="00E676C0">
            <w:pPr>
              <w:spacing w:before="120"/>
              <w:jc w:val="both"/>
              <w:rPr>
                <w:rFonts w:ascii="Arial" w:hAnsi="Arial" w:cs="Arial"/>
                <w:sz w:val="22"/>
                <w:szCs w:val="22"/>
              </w:rPr>
            </w:pPr>
          </w:p>
        </w:tc>
        <w:tc>
          <w:tcPr>
            <w:tcW w:w="8375" w:type="dxa"/>
            <w:gridSpan w:val="3"/>
            <w:shd w:val="clear" w:color="auto" w:fill="auto"/>
            <w:vAlign w:val="center"/>
          </w:tcPr>
          <w:p w14:paraId="4075F56F" w14:textId="77777777" w:rsidR="00E676C0" w:rsidRPr="00D21837" w:rsidRDefault="00E676C0" w:rsidP="00E676C0">
            <w:pPr>
              <w:spacing w:before="120"/>
              <w:jc w:val="both"/>
              <w:rPr>
                <w:rFonts w:ascii="Arial" w:hAnsi="Arial" w:cs="Arial"/>
                <w:b/>
                <w:sz w:val="22"/>
                <w:szCs w:val="22"/>
              </w:rPr>
            </w:pPr>
            <w:r w:rsidRPr="00D21837">
              <w:rPr>
                <w:rFonts w:ascii="Arial" w:hAnsi="Arial" w:cs="Arial"/>
                <w:b/>
                <w:sz w:val="22"/>
                <w:szCs w:val="22"/>
              </w:rPr>
              <w:t>Call Meeting to Order &amp; Declaration of a Quorum:</w:t>
            </w:r>
          </w:p>
          <w:p w14:paraId="55C6FB45" w14:textId="5E337E8B" w:rsidR="00817AF1" w:rsidRDefault="00005786" w:rsidP="00135C1B">
            <w:pPr>
              <w:spacing w:before="120"/>
              <w:rPr>
                <w:rFonts w:ascii="Arial" w:hAnsi="Arial" w:cs="Arial"/>
                <w:bCs/>
                <w:sz w:val="22"/>
                <w:szCs w:val="22"/>
              </w:rPr>
            </w:pPr>
            <w:r w:rsidRPr="00135C1B">
              <w:rPr>
                <w:rFonts w:ascii="Arial" w:hAnsi="Arial" w:cs="Arial"/>
                <w:b/>
                <w:sz w:val="22"/>
                <w:szCs w:val="22"/>
              </w:rPr>
              <w:t>Citizen Comments:</w:t>
            </w:r>
            <w:r w:rsidRPr="00135C1B">
              <w:rPr>
                <w:rFonts w:ascii="Arial" w:hAnsi="Arial" w:cs="Arial"/>
                <w:bCs/>
                <w:sz w:val="22"/>
                <w:szCs w:val="22"/>
              </w:rPr>
              <w:t xml:space="preserve">  </w:t>
            </w:r>
            <w:r w:rsidR="00135C1B" w:rsidRPr="00135C1B">
              <w:rPr>
                <w:rFonts w:ascii="Arial" w:hAnsi="Arial" w:cs="Arial"/>
                <w:bCs/>
                <w:sz w:val="22"/>
                <w:szCs w:val="22"/>
              </w:rPr>
              <w:t>In light of Dallas County Shelter in place order, citizen comments can be submitted via e-mail</w:t>
            </w:r>
            <w:r w:rsidR="00135C1B">
              <w:rPr>
                <w:rFonts w:ascii="Arial" w:hAnsi="Arial" w:cs="Arial"/>
                <w:bCs/>
                <w:sz w:val="22"/>
                <w:szCs w:val="22"/>
              </w:rPr>
              <w:t xml:space="preserve"> </w:t>
            </w:r>
            <w:r w:rsidR="00150A86">
              <w:rPr>
                <w:rFonts w:ascii="Arial" w:hAnsi="Arial" w:cs="Arial"/>
                <w:bCs/>
                <w:sz w:val="22"/>
                <w:szCs w:val="22"/>
              </w:rPr>
              <w:t>a</w:t>
            </w:r>
            <w:r w:rsidR="00127E19">
              <w:rPr>
                <w:rFonts w:ascii="Arial" w:hAnsi="Arial" w:cs="Arial"/>
                <w:bCs/>
                <w:sz w:val="22"/>
                <w:szCs w:val="22"/>
              </w:rPr>
              <w:t>t</w:t>
            </w:r>
            <w:r w:rsidR="00135C1B">
              <w:rPr>
                <w:rFonts w:ascii="Arial" w:hAnsi="Arial" w:cs="Arial"/>
                <w:bCs/>
                <w:sz w:val="22"/>
                <w:szCs w:val="22"/>
              </w:rPr>
              <w:t xml:space="preserve">: </w:t>
            </w:r>
            <w:hyperlink r:id="rId15" w:history="1">
              <w:r w:rsidR="00817AF1" w:rsidRPr="005F122B">
                <w:rPr>
                  <w:rStyle w:val="Hyperlink"/>
                  <w:rFonts w:ascii="Arial" w:hAnsi="Arial" w:cs="Arial"/>
                  <w:bCs/>
                  <w:sz w:val="22"/>
                  <w:szCs w:val="22"/>
                </w:rPr>
                <w:t>martha.toscano@metrocareservices.org</w:t>
              </w:r>
            </w:hyperlink>
          </w:p>
          <w:p w14:paraId="48D81F0E" w14:textId="44996016" w:rsidR="00005786" w:rsidRPr="00D21837" w:rsidRDefault="00135C1B" w:rsidP="00AA6BD0">
            <w:pPr>
              <w:rPr>
                <w:rFonts w:ascii="Arial" w:hAnsi="Arial" w:cs="Arial"/>
                <w:bCs/>
                <w:sz w:val="22"/>
                <w:szCs w:val="22"/>
              </w:rPr>
            </w:pPr>
            <w:r w:rsidRPr="00135C1B">
              <w:rPr>
                <w:rFonts w:ascii="Arial" w:hAnsi="Arial" w:cs="Arial"/>
                <w:bCs/>
                <w:sz w:val="22"/>
                <w:szCs w:val="22"/>
              </w:rPr>
              <w:t xml:space="preserve">24 hours </w:t>
            </w:r>
            <w:r w:rsidR="0001630A">
              <w:rPr>
                <w:rFonts w:ascii="Arial" w:hAnsi="Arial" w:cs="Arial"/>
                <w:bCs/>
                <w:sz w:val="22"/>
                <w:szCs w:val="22"/>
              </w:rPr>
              <w:t xml:space="preserve">prior to the meeting.  </w:t>
            </w:r>
            <w:r w:rsidR="00005786" w:rsidRPr="00D21837">
              <w:rPr>
                <w:rFonts w:ascii="Arial" w:hAnsi="Arial" w:cs="Arial"/>
                <w:bCs/>
                <w:sz w:val="22"/>
                <w:szCs w:val="22"/>
              </w:rPr>
              <w:t>Limited to t</w:t>
            </w:r>
            <w:r>
              <w:rPr>
                <w:rFonts w:ascii="Arial" w:hAnsi="Arial" w:cs="Arial"/>
                <w:bCs/>
                <w:sz w:val="22"/>
                <w:szCs w:val="22"/>
              </w:rPr>
              <w:t xml:space="preserve">wo </w:t>
            </w:r>
            <w:r w:rsidR="00005786" w:rsidRPr="00D21837">
              <w:rPr>
                <w:rFonts w:ascii="Arial" w:hAnsi="Arial" w:cs="Arial"/>
                <w:bCs/>
                <w:sz w:val="22"/>
                <w:szCs w:val="22"/>
              </w:rPr>
              <w:t>minutes (</w:t>
            </w:r>
            <w:r w:rsidR="00005786" w:rsidRPr="00D21837">
              <w:rPr>
                <w:rFonts w:ascii="Arial" w:hAnsi="Arial" w:cs="Arial"/>
                <w:bCs/>
                <w:i/>
                <w:iCs/>
                <w:sz w:val="22"/>
                <w:szCs w:val="22"/>
              </w:rPr>
              <w:t>only those registered</w:t>
            </w:r>
            <w:r w:rsidR="00005786" w:rsidRPr="00D21837">
              <w:rPr>
                <w:rFonts w:ascii="Arial" w:hAnsi="Arial" w:cs="Arial"/>
                <w:bCs/>
                <w:sz w:val="22"/>
                <w:szCs w:val="22"/>
              </w:rPr>
              <w:t>)</w:t>
            </w:r>
          </w:p>
        </w:tc>
        <w:tc>
          <w:tcPr>
            <w:tcW w:w="1525" w:type="dxa"/>
            <w:shd w:val="clear" w:color="auto" w:fill="auto"/>
          </w:tcPr>
          <w:p w14:paraId="262C2F2F" w14:textId="77777777" w:rsidR="00E676C0" w:rsidRPr="0092132B" w:rsidRDefault="00E676C0" w:rsidP="00E676C0">
            <w:pPr>
              <w:spacing w:before="120"/>
              <w:ind w:right="-106"/>
              <w:jc w:val="both"/>
              <w:rPr>
                <w:rFonts w:ascii="Arial" w:hAnsi="Arial" w:cs="Arial"/>
              </w:rPr>
            </w:pPr>
            <w:r w:rsidRPr="0092132B">
              <w:rPr>
                <w:rFonts w:ascii="Arial" w:hAnsi="Arial" w:cs="Arial"/>
              </w:rPr>
              <w:t>Mr. James</w:t>
            </w:r>
          </w:p>
        </w:tc>
      </w:tr>
      <w:tr w:rsidR="0092132B" w:rsidRPr="0092132B" w14:paraId="2B165973" w14:textId="77777777" w:rsidTr="00135C1B">
        <w:tc>
          <w:tcPr>
            <w:tcW w:w="540" w:type="dxa"/>
            <w:shd w:val="clear" w:color="auto" w:fill="auto"/>
          </w:tcPr>
          <w:p w14:paraId="091FE565" w14:textId="77777777" w:rsidR="0092132B" w:rsidRPr="00D21837" w:rsidRDefault="0092132B" w:rsidP="00B83119">
            <w:pPr>
              <w:spacing w:before="120"/>
              <w:ind w:left="720"/>
              <w:jc w:val="both"/>
              <w:rPr>
                <w:rFonts w:ascii="Arial" w:hAnsi="Arial" w:cs="Arial"/>
                <w:b/>
                <w:sz w:val="22"/>
                <w:szCs w:val="22"/>
              </w:rPr>
            </w:pPr>
          </w:p>
        </w:tc>
        <w:tc>
          <w:tcPr>
            <w:tcW w:w="630" w:type="dxa"/>
            <w:shd w:val="clear" w:color="auto" w:fill="auto"/>
          </w:tcPr>
          <w:p w14:paraId="27B00200" w14:textId="77777777" w:rsidR="0092132B" w:rsidRPr="00D21837" w:rsidRDefault="0092132B" w:rsidP="00D02FF3">
            <w:pPr>
              <w:spacing w:before="120"/>
              <w:ind w:left="360"/>
              <w:jc w:val="center"/>
              <w:rPr>
                <w:rFonts w:ascii="Arial" w:hAnsi="Arial" w:cs="Arial"/>
                <w:sz w:val="22"/>
                <w:szCs w:val="22"/>
              </w:rPr>
            </w:pPr>
          </w:p>
        </w:tc>
        <w:tc>
          <w:tcPr>
            <w:tcW w:w="8375" w:type="dxa"/>
            <w:gridSpan w:val="3"/>
            <w:shd w:val="clear" w:color="auto" w:fill="auto"/>
          </w:tcPr>
          <w:p w14:paraId="427C3561" w14:textId="77777777" w:rsidR="0092132B" w:rsidRDefault="0092132B" w:rsidP="00353FBE">
            <w:pPr>
              <w:spacing w:before="120"/>
              <w:jc w:val="both"/>
              <w:rPr>
                <w:rFonts w:ascii="Arial" w:hAnsi="Arial" w:cs="Arial"/>
                <w:b/>
                <w:sz w:val="22"/>
                <w:szCs w:val="22"/>
              </w:rPr>
            </w:pPr>
            <w:r>
              <w:rPr>
                <w:rFonts w:ascii="Arial" w:hAnsi="Arial" w:cs="Arial"/>
                <w:b/>
                <w:sz w:val="22"/>
                <w:szCs w:val="22"/>
              </w:rPr>
              <w:t>Chairman Updates:</w:t>
            </w:r>
          </w:p>
          <w:p w14:paraId="26497738" w14:textId="107CA93F" w:rsidR="0092132B" w:rsidRPr="0092132B" w:rsidRDefault="00383104" w:rsidP="00353FBE">
            <w:pPr>
              <w:spacing w:before="120"/>
              <w:jc w:val="both"/>
              <w:rPr>
                <w:rFonts w:ascii="Arial" w:hAnsi="Arial" w:cs="Arial"/>
                <w:bCs/>
                <w:sz w:val="22"/>
                <w:szCs w:val="22"/>
              </w:rPr>
            </w:pPr>
            <w:r>
              <w:rPr>
                <w:rFonts w:ascii="Arial" w:hAnsi="Arial" w:cs="Arial"/>
                <w:bCs/>
                <w:sz w:val="22"/>
                <w:szCs w:val="22"/>
              </w:rPr>
              <w:t xml:space="preserve">Update on the Ad </w:t>
            </w:r>
            <w:r w:rsidR="0092132B" w:rsidRPr="0092132B">
              <w:rPr>
                <w:rFonts w:ascii="Arial" w:hAnsi="Arial" w:cs="Arial"/>
                <w:bCs/>
                <w:sz w:val="22"/>
                <w:szCs w:val="22"/>
              </w:rPr>
              <w:t xml:space="preserve">Hoc </w:t>
            </w:r>
            <w:r>
              <w:rPr>
                <w:rFonts w:ascii="Arial" w:hAnsi="Arial" w:cs="Arial"/>
                <w:bCs/>
                <w:sz w:val="22"/>
                <w:szCs w:val="22"/>
              </w:rPr>
              <w:t xml:space="preserve">CEO Evaluation </w:t>
            </w:r>
            <w:r w:rsidR="00765E00">
              <w:rPr>
                <w:rFonts w:ascii="Arial" w:hAnsi="Arial" w:cs="Arial"/>
                <w:bCs/>
                <w:sz w:val="22"/>
                <w:szCs w:val="22"/>
              </w:rPr>
              <w:t>C</w:t>
            </w:r>
            <w:r w:rsidR="0092132B" w:rsidRPr="0092132B">
              <w:rPr>
                <w:rFonts w:ascii="Arial" w:hAnsi="Arial" w:cs="Arial"/>
                <w:bCs/>
                <w:sz w:val="22"/>
                <w:szCs w:val="22"/>
              </w:rPr>
              <w:t xml:space="preserve">ommittee </w:t>
            </w:r>
          </w:p>
        </w:tc>
        <w:tc>
          <w:tcPr>
            <w:tcW w:w="1525" w:type="dxa"/>
            <w:shd w:val="clear" w:color="auto" w:fill="auto"/>
          </w:tcPr>
          <w:p w14:paraId="2125D25B" w14:textId="77777777" w:rsidR="0092132B" w:rsidRDefault="0092132B" w:rsidP="00E676C0">
            <w:pPr>
              <w:spacing w:before="120"/>
              <w:ind w:right="-106"/>
              <w:jc w:val="both"/>
              <w:rPr>
                <w:rFonts w:ascii="Arial" w:hAnsi="Arial" w:cs="Arial"/>
              </w:rPr>
            </w:pPr>
          </w:p>
          <w:p w14:paraId="6B6F622D" w14:textId="30D8514F" w:rsidR="001422D9" w:rsidRPr="0092132B" w:rsidRDefault="001422D9" w:rsidP="00E676C0">
            <w:pPr>
              <w:spacing w:before="120"/>
              <w:ind w:right="-106"/>
              <w:jc w:val="both"/>
              <w:rPr>
                <w:rFonts w:ascii="Arial" w:hAnsi="Arial" w:cs="Arial"/>
              </w:rPr>
            </w:pPr>
            <w:r>
              <w:rPr>
                <w:rFonts w:ascii="Arial" w:hAnsi="Arial" w:cs="Arial"/>
              </w:rPr>
              <w:t>Dr. Secrest</w:t>
            </w:r>
          </w:p>
        </w:tc>
      </w:tr>
      <w:tr w:rsidR="0092132B" w:rsidRPr="0092132B" w14:paraId="5A29E2A3" w14:textId="77777777" w:rsidTr="00135C1B">
        <w:tc>
          <w:tcPr>
            <w:tcW w:w="540" w:type="dxa"/>
            <w:shd w:val="clear" w:color="auto" w:fill="auto"/>
          </w:tcPr>
          <w:p w14:paraId="34348F64" w14:textId="77777777" w:rsidR="0092132B" w:rsidRPr="00D21837" w:rsidRDefault="0092132B" w:rsidP="00B83119">
            <w:pPr>
              <w:spacing w:before="120"/>
              <w:ind w:left="720"/>
              <w:jc w:val="both"/>
              <w:rPr>
                <w:rFonts w:ascii="Arial" w:hAnsi="Arial" w:cs="Arial"/>
                <w:b/>
                <w:sz w:val="22"/>
                <w:szCs w:val="22"/>
              </w:rPr>
            </w:pPr>
          </w:p>
        </w:tc>
        <w:tc>
          <w:tcPr>
            <w:tcW w:w="630" w:type="dxa"/>
            <w:shd w:val="clear" w:color="auto" w:fill="auto"/>
          </w:tcPr>
          <w:p w14:paraId="5F6DC3B2" w14:textId="77777777" w:rsidR="0092132B" w:rsidRPr="00D21837" w:rsidRDefault="0092132B" w:rsidP="00D02FF3">
            <w:pPr>
              <w:spacing w:before="120"/>
              <w:ind w:left="360"/>
              <w:jc w:val="center"/>
              <w:rPr>
                <w:rFonts w:ascii="Arial" w:hAnsi="Arial" w:cs="Arial"/>
                <w:sz w:val="22"/>
                <w:szCs w:val="22"/>
              </w:rPr>
            </w:pPr>
          </w:p>
        </w:tc>
        <w:tc>
          <w:tcPr>
            <w:tcW w:w="8375" w:type="dxa"/>
            <w:gridSpan w:val="3"/>
            <w:shd w:val="clear" w:color="auto" w:fill="auto"/>
          </w:tcPr>
          <w:p w14:paraId="6616F210" w14:textId="77777777" w:rsidR="0092132B" w:rsidRDefault="0092132B" w:rsidP="00353FBE">
            <w:pPr>
              <w:spacing w:before="120"/>
              <w:jc w:val="both"/>
              <w:rPr>
                <w:rFonts w:ascii="Arial" w:hAnsi="Arial" w:cs="Arial"/>
                <w:b/>
                <w:sz w:val="22"/>
                <w:szCs w:val="22"/>
              </w:rPr>
            </w:pPr>
            <w:r>
              <w:rPr>
                <w:rFonts w:ascii="Arial" w:hAnsi="Arial" w:cs="Arial"/>
                <w:b/>
                <w:sz w:val="22"/>
                <w:szCs w:val="22"/>
              </w:rPr>
              <w:t>Board Liaison Reports:</w:t>
            </w:r>
          </w:p>
          <w:p w14:paraId="10F971BD" w14:textId="6B59BA46" w:rsidR="00DD52A5" w:rsidRPr="00F2428F" w:rsidRDefault="00DD52A5" w:rsidP="00F2428F">
            <w:pPr>
              <w:pStyle w:val="ListParagraph"/>
              <w:numPr>
                <w:ilvl w:val="0"/>
                <w:numId w:val="20"/>
              </w:numPr>
              <w:spacing w:before="120"/>
              <w:jc w:val="both"/>
              <w:rPr>
                <w:rFonts w:ascii="Arial" w:hAnsi="Arial" w:cs="Arial"/>
                <w:b/>
                <w:sz w:val="22"/>
                <w:szCs w:val="22"/>
              </w:rPr>
            </w:pPr>
            <w:r w:rsidRPr="00DD52A5">
              <w:rPr>
                <w:rFonts w:ascii="Arial" w:hAnsi="Arial" w:cs="Arial"/>
                <w:bCs/>
                <w:sz w:val="22"/>
                <w:szCs w:val="22"/>
              </w:rPr>
              <w:t>I</w:t>
            </w:r>
            <w:r w:rsidR="00F2428F">
              <w:rPr>
                <w:rFonts w:ascii="Arial" w:hAnsi="Arial" w:cs="Arial"/>
                <w:bCs/>
                <w:sz w:val="22"/>
                <w:szCs w:val="22"/>
              </w:rPr>
              <w:t xml:space="preserve">ntellectual and Developmental Disability Planning </w:t>
            </w:r>
            <w:r w:rsidRPr="00DD52A5">
              <w:rPr>
                <w:rFonts w:ascii="Arial" w:hAnsi="Arial" w:cs="Arial"/>
                <w:bCs/>
                <w:sz w:val="22"/>
                <w:szCs w:val="22"/>
              </w:rPr>
              <w:t>Network Advisory Committee</w:t>
            </w:r>
            <w:r w:rsidR="00F2428F">
              <w:rPr>
                <w:rFonts w:ascii="Arial" w:hAnsi="Arial" w:cs="Arial"/>
                <w:bCs/>
                <w:sz w:val="22"/>
                <w:szCs w:val="22"/>
              </w:rPr>
              <w:t xml:space="preserve"> (IDD PNAC)</w:t>
            </w:r>
            <w:r w:rsidRPr="00DD52A5">
              <w:rPr>
                <w:rFonts w:ascii="Arial" w:hAnsi="Arial" w:cs="Arial"/>
                <w:bCs/>
                <w:sz w:val="22"/>
                <w:szCs w:val="22"/>
              </w:rPr>
              <w:t xml:space="preserve">:  </w:t>
            </w:r>
          </w:p>
        </w:tc>
        <w:tc>
          <w:tcPr>
            <w:tcW w:w="1525" w:type="dxa"/>
            <w:shd w:val="clear" w:color="auto" w:fill="auto"/>
          </w:tcPr>
          <w:p w14:paraId="056911F9" w14:textId="77777777" w:rsidR="00DD52A5" w:rsidRDefault="00DD52A5" w:rsidP="00E676C0">
            <w:pPr>
              <w:spacing w:before="120"/>
              <w:ind w:right="-106"/>
              <w:jc w:val="both"/>
              <w:rPr>
                <w:rFonts w:ascii="Arial" w:hAnsi="Arial" w:cs="Arial"/>
              </w:rPr>
            </w:pPr>
          </w:p>
          <w:p w14:paraId="6B79B43B" w14:textId="77777777" w:rsidR="00F2428F" w:rsidRDefault="00F2428F" w:rsidP="00E676C0">
            <w:pPr>
              <w:spacing w:before="120"/>
              <w:ind w:right="-106"/>
              <w:jc w:val="both"/>
              <w:rPr>
                <w:rFonts w:ascii="Arial" w:hAnsi="Arial" w:cs="Arial"/>
              </w:rPr>
            </w:pPr>
          </w:p>
          <w:p w14:paraId="4C8D0C9E" w14:textId="7E8C8FCD" w:rsidR="00F2428F" w:rsidRPr="0092132B" w:rsidRDefault="00F2428F" w:rsidP="00E676C0">
            <w:pPr>
              <w:spacing w:before="120"/>
              <w:ind w:right="-106"/>
              <w:jc w:val="both"/>
              <w:rPr>
                <w:rFonts w:ascii="Arial" w:hAnsi="Arial" w:cs="Arial"/>
              </w:rPr>
            </w:pPr>
            <w:r>
              <w:rPr>
                <w:rFonts w:ascii="Arial" w:hAnsi="Arial" w:cs="Arial"/>
              </w:rPr>
              <w:t>Ms. Thompson</w:t>
            </w:r>
          </w:p>
        </w:tc>
      </w:tr>
      <w:tr w:rsidR="00F2428F" w:rsidRPr="0092132B" w14:paraId="4B2EB714" w14:textId="77777777" w:rsidTr="00135C1B">
        <w:tc>
          <w:tcPr>
            <w:tcW w:w="540" w:type="dxa"/>
            <w:shd w:val="clear" w:color="auto" w:fill="auto"/>
          </w:tcPr>
          <w:p w14:paraId="5CD8685A" w14:textId="77777777" w:rsidR="00F2428F" w:rsidRPr="00D21837" w:rsidRDefault="00F2428F" w:rsidP="00B83119">
            <w:pPr>
              <w:spacing w:before="120"/>
              <w:ind w:left="720"/>
              <w:jc w:val="both"/>
              <w:rPr>
                <w:rFonts w:ascii="Arial" w:hAnsi="Arial" w:cs="Arial"/>
                <w:b/>
                <w:sz w:val="22"/>
                <w:szCs w:val="22"/>
              </w:rPr>
            </w:pPr>
          </w:p>
        </w:tc>
        <w:tc>
          <w:tcPr>
            <w:tcW w:w="630" w:type="dxa"/>
            <w:shd w:val="clear" w:color="auto" w:fill="auto"/>
          </w:tcPr>
          <w:p w14:paraId="75283443" w14:textId="77777777" w:rsidR="00F2428F" w:rsidRPr="00D21837" w:rsidRDefault="00F2428F" w:rsidP="00D02FF3">
            <w:pPr>
              <w:spacing w:before="120"/>
              <w:ind w:left="360"/>
              <w:jc w:val="center"/>
              <w:rPr>
                <w:rFonts w:ascii="Arial" w:hAnsi="Arial" w:cs="Arial"/>
                <w:sz w:val="22"/>
                <w:szCs w:val="22"/>
              </w:rPr>
            </w:pPr>
          </w:p>
        </w:tc>
        <w:tc>
          <w:tcPr>
            <w:tcW w:w="8375" w:type="dxa"/>
            <w:gridSpan w:val="3"/>
            <w:shd w:val="clear" w:color="auto" w:fill="auto"/>
          </w:tcPr>
          <w:p w14:paraId="2269D9F0" w14:textId="194EB06D" w:rsidR="00F2428F" w:rsidRPr="00F2428F" w:rsidRDefault="00F2428F" w:rsidP="00F2428F">
            <w:pPr>
              <w:pStyle w:val="ListParagraph"/>
              <w:numPr>
                <w:ilvl w:val="0"/>
                <w:numId w:val="20"/>
              </w:numPr>
              <w:spacing w:before="120"/>
              <w:jc w:val="both"/>
              <w:rPr>
                <w:rFonts w:ascii="Arial" w:hAnsi="Arial" w:cs="Arial"/>
                <w:b/>
                <w:sz w:val="22"/>
                <w:szCs w:val="22"/>
              </w:rPr>
            </w:pPr>
            <w:r w:rsidRPr="00DD52A5">
              <w:rPr>
                <w:rFonts w:ascii="Arial" w:hAnsi="Arial" w:cs="Arial"/>
                <w:bCs/>
                <w:sz w:val="22"/>
                <w:szCs w:val="22"/>
              </w:rPr>
              <w:t>M</w:t>
            </w:r>
            <w:r>
              <w:rPr>
                <w:rFonts w:ascii="Arial" w:hAnsi="Arial" w:cs="Arial"/>
                <w:bCs/>
                <w:sz w:val="22"/>
                <w:szCs w:val="22"/>
              </w:rPr>
              <w:t xml:space="preserve">ental </w:t>
            </w:r>
            <w:r w:rsidRPr="00DD52A5">
              <w:rPr>
                <w:rFonts w:ascii="Arial" w:hAnsi="Arial" w:cs="Arial"/>
                <w:bCs/>
                <w:sz w:val="22"/>
                <w:szCs w:val="22"/>
              </w:rPr>
              <w:t>H</w:t>
            </w:r>
            <w:r>
              <w:rPr>
                <w:rFonts w:ascii="Arial" w:hAnsi="Arial" w:cs="Arial"/>
                <w:bCs/>
                <w:sz w:val="22"/>
                <w:szCs w:val="22"/>
              </w:rPr>
              <w:t>ealth</w:t>
            </w:r>
            <w:r w:rsidRPr="00DD52A5">
              <w:rPr>
                <w:rFonts w:ascii="Arial" w:hAnsi="Arial" w:cs="Arial"/>
                <w:bCs/>
                <w:sz w:val="22"/>
                <w:szCs w:val="22"/>
              </w:rPr>
              <w:t xml:space="preserve"> Advisory Committee</w:t>
            </w:r>
            <w:r>
              <w:rPr>
                <w:rFonts w:ascii="Arial" w:hAnsi="Arial" w:cs="Arial"/>
                <w:bCs/>
                <w:sz w:val="22"/>
                <w:szCs w:val="22"/>
              </w:rPr>
              <w:t xml:space="preserve"> (MHAC)</w:t>
            </w:r>
            <w:r w:rsidRPr="00DD52A5">
              <w:rPr>
                <w:rFonts w:ascii="Arial" w:hAnsi="Arial" w:cs="Arial"/>
                <w:bCs/>
                <w:sz w:val="22"/>
                <w:szCs w:val="22"/>
              </w:rPr>
              <w:t xml:space="preserve">: </w:t>
            </w:r>
          </w:p>
        </w:tc>
        <w:tc>
          <w:tcPr>
            <w:tcW w:w="1525" w:type="dxa"/>
            <w:shd w:val="clear" w:color="auto" w:fill="auto"/>
          </w:tcPr>
          <w:p w14:paraId="51DA9FBB" w14:textId="735D6C4F" w:rsidR="00F2428F" w:rsidRPr="0092132B" w:rsidRDefault="00F2428F" w:rsidP="00E676C0">
            <w:pPr>
              <w:spacing w:before="120"/>
              <w:ind w:right="-106"/>
              <w:jc w:val="both"/>
              <w:rPr>
                <w:rFonts w:ascii="Arial" w:hAnsi="Arial" w:cs="Arial"/>
              </w:rPr>
            </w:pPr>
            <w:r>
              <w:rPr>
                <w:rFonts w:ascii="Arial" w:hAnsi="Arial" w:cs="Arial"/>
              </w:rPr>
              <w:t>Ms. Laos</w:t>
            </w:r>
          </w:p>
        </w:tc>
      </w:tr>
      <w:tr w:rsidR="0092132B" w:rsidRPr="0092132B" w14:paraId="767E565D" w14:textId="77777777" w:rsidTr="00135C1B">
        <w:tc>
          <w:tcPr>
            <w:tcW w:w="540" w:type="dxa"/>
            <w:shd w:val="clear" w:color="auto" w:fill="auto"/>
          </w:tcPr>
          <w:p w14:paraId="778E6F75" w14:textId="77777777" w:rsidR="0092132B" w:rsidRPr="00D21837" w:rsidRDefault="0092132B" w:rsidP="00B83119">
            <w:pPr>
              <w:spacing w:before="120"/>
              <w:ind w:left="720"/>
              <w:jc w:val="both"/>
              <w:rPr>
                <w:rFonts w:ascii="Arial" w:hAnsi="Arial" w:cs="Arial"/>
                <w:b/>
                <w:sz w:val="22"/>
                <w:szCs w:val="22"/>
              </w:rPr>
            </w:pPr>
          </w:p>
        </w:tc>
        <w:tc>
          <w:tcPr>
            <w:tcW w:w="630" w:type="dxa"/>
            <w:shd w:val="clear" w:color="auto" w:fill="auto"/>
          </w:tcPr>
          <w:p w14:paraId="2E56CF45" w14:textId="77777777" w:rsidR="0092132B" w:rsidRPr="00D21837" w:rsidRDefault="0092132B" w:rsidP="00D02FF3">
            <w:pPr>
              <w:spacing w:before="120"/>
              <w:ind w:left="360"/>
              <w:jc w:val="center"/>
              <w:rPr>
                <w:rFonts w:ascii="Arial" w:hAnsi="Arial" w:cs="Arial"/>
                <w:sz w:val="22"/>
                <w:szCs w:val="22"/>
              </w:rPr>
            </w:pPr>
          </w:p>
        </w:tc>
        <w:tc>
          <w:tcPr>
            <w:tcW w:w="8375" w:type="dxa"/>
            <w:gridSpan w:val="3"/>
            <w:shd w:val="clear" w:color="auto" w:fill="auto"/>
          </w:tcPr>
          <w:p w14:paraId="535A55F8" w14:textId="04FE75FA" w:rsidR="0092132B" w:rsidRDefault="0092132B" w:rsidP="00353FBE">
            <w:pPr>
              <w:spacing w:before="120"/>
              <w:jc w:val="both"/>
              <w:rPr>
                <w:rFonts w:ascii="Arial" w:hAnsi="Arial" w:cs="Arial"/>
                <w:b/>
                <w:sz w:val="22"/>
                <w:szCs w:val="22"/>
              </w:rPr>
            </w:pPr>
            <w:r>
              <w:rPr>
                <w:rFonts w:ascii="Arial" w:hAnsi="Arial" w:cs="Arial"/>
                <w:b/>
                <w:sz w:val="22"/>
                <w:szCs w:val="22"/>
              </w:rPr>
              <w:t>IDD Planning Network Advisory Committee:</w:t>
            </w:r>
          </w:p>
        </w:tc>
        <w:tc>
          <w:tcPr>
            <w:tcW w:w="1525" w:type="dxa"/>
            <w:shd w:val="clear" w:color="auto" w:fill="auto"/>
          </w:tcPr>
          <w:p w14:paraId="4BA0E502" w14:textId="617CD6D9" w:rsidR="0092132B" w:rsidRPr="0092132B" w:rsidRDefault="0092132B" w:rsidP="00E676C0">
            <w:pPr>
              <w:spacing w:before="120"/>
              <w:ind w:right="-106"/>
              <w:jc w:val="both"/>
              <w:rPr>
                <w:rFonts w:ascii="Arial" w:hAnsi="Arial" w:cs="Arial"/>
              </w:rPr>
            </w:pPr>
          </w:p>
        </w:tc>
      </w:tr>
      <w:tr w:rsidR="00E676C0" w:rsidRPr="0092132B" w14:paraId="4A56B678" w14:textId="77777777" w:rsidTr="00135C1B">
        <w:tc>
          <w:tcPr>
            <w:tcW w:w="540" w:type="dxa"/>
            <w:shd w:val="clear" w:color="auto" w:fill="auto"/>
          </w:tcPr>
          <w:p w14:paraId="5AB1CCEF" w14:textId="77777777" w:rsidR="00E676C0" w:rsidRPr="00D21837" w:rsidRDefault="00E676C0" w:rsidP="00B83119">
            <w:pPr>
              <w:spacing w:before="120"/>
              <w:ind w:left="720"/>
              <w:jc w:val="both"/>
              <w:rPr>
                <w:rFonts w:ascii="Arial" w:hAnsi="Arial" w:cs="Arial"/>
                <w:b/>
                <w:sz w:val="22"/>
                <w:szCs w:val="22"/>
              </w:rPr>
            </w:pPr>
          </w:p>
        </w:tc>
        <w:tc>
          <w:tcPr>
            <w:tcW w:w="630" w:type="dxa"/>
            <w:shd w:val="clear" w:color="auto" w:fill="auto"/>
          </w:tcPr>
          <w:p w14:paraId="720FE1EF" w14:textId="77777777" w:rsidR="00E676C0" w:rsidRPr="00D21837" w:rsidRDefault="00E676C0" w:rsidP="00D02FF3">
            <w:pPr>
              <w:spacing w:before="120"/>
              <w:ind w:left="360"/>
              <w:jc w:val="center"/>
              <w:rPr>
                <w:rFonts w:ascii="Arial" w:hAnsi="Arial" w:cs="Arial"/>
                <w:sz w:val="22"/>
                <w:szCs w:val="22"/>
              </w:rPr>
            </w:pPr>
          </w:p>
        </w:tc>
        <w:tc>
          <w:tcPr>
            <w:tcW w:w="8375" w:type="dxa"/>
            <w:gridSpan w:val="3"/>
            <w:shd w:val="clear" w:color="auto" w:fill="auto"/>
          </w:tcPr>
          <w:p w14:paraId="665B8A5A" w14:textId="58513451" w:rsidR="00E676C0" w:rsidRPr="00353FBE" w:rsidRDefault="00E676C0" w:rsidP="00353FBE">
            <w:pPr>
              <w:spacing w:before="120"/>
              <w:jc w:val="both"/>
              <w:rPr>
                <w:rFonts w:ascii="Arial" w:hAnsi="Arial" w:cs="Arial"/>
                <w:b/>
                <w:sz w:val="22"/>
                <w:szCs w:val="22"/>
              </w:rPr>
            </w:pPr>
            <w:r w:rsidRPr="00353FBE">
              <w:rPr>
                <w:rFonts w:ascii="Arial" w:hAnsi="Arial" w:cs="Arial"/>
                <w:b/>
                <w:sz w:val="22"/>
                <w:szCs w:val="22"/>
              </w:rPr>
              <w:t xml:space="preserve">Consent Agenda Items:  </w:t>
            </w:r>
          </w:p>
        </w:tc>
        <w:tc>
          <w:tcPr>
            <w:tcW w:w="1525" w:type="dxa"/>
            <w:shd w:val="clear" w:color="auto" w:fill="auto"/>
          </w:tcPr>
          <w:p w14:paraId="60D79AB3" w14:textId="76FF410F" w:rsidR="00E676C0" w:rsidRPr="0092132B" w:rsidRDefault="00E676C0" w:rsidP="00E676C0">
            <w:pPr>
              <w:spacing w:before="120"/>
              <w:ind w:right="-106"/>
              <w:jc w:val="both"/>
              <w:rPr>
                <w:rFonts w:ascii="Arial" w:hAnsi="Arial" w:cs="Arial"/>
              </w:rPr>
            </w:pPr>
            <w:r w:rsidRPr="0092132B">
              <w:rPr>
                <w:rFonts w:ascii="Arial" w:hAnsi="Arial" w:cs="Arial"/>
              </w:rPr>
              <w:t>Mr. James</w:t>
            </w:r>
          </w:p>
        </w:tc>
      </w:tr>
      <w:tr w:rsidR="00E676C0" w:rsidRPr="0092132B" w14:paraId="3AF0640F" w14:textId="77777777" w:rsidTr="00135C1B">
        <w:tc>
          <w:tcPr>
            <w:tcW w:w="540" w:type="dxa"/>
            <w:shd w:val="clear" w:color="auto" w:fill="auto"/>
          </w:tcPr>
          <w:p w14:paraId="7BA2F394" w14:textId="77777777" w:rsidR="00E676C0" w:rsidRPr="00D21837" w:rsidRDefault="00E676C0" w:rsidP="00B83119">
            <w:pPr>
              <w:spacing w:before="120"/>
              <w:ind w:left="540"/>
              <w:jc w:val="both"/>
              <w:rPr>
                <w:rFonts w:ascii="Arial" w:hAnsi="Arial" w:cs="Arial"/>
                <w:b/>
                <w:sz w:val="22"/>
                <w:szCs w:val="22"/>
              </w:rPr>
            </w:pPr>
          </w:p>
        </w:tc>
        <w:tc>
          <w:tcPr>
            <w:tcW w:w="630" w:type="dxa"/>
            <w:shd w:val="clear" w:color="auto" w:fill="auto"/>
          </w:tcPr>
          <w:p w14:paraId="35677ABD" w14:textId="77777777" w:rsidR="00E676C0" w:rsidRPr="00D21837" w:rsidRDefault="00E676C0" w:rsidP="00E676C0">
            <w:pPr>
              <w:spacing w:before="120"/>
              <w:jc w:val="both"/>
              <w:rPr>
                <w:rFonts w:ascii="Arial" w:hAnsi="Arial" w:cs="Arial"/>
                <w:sz w:val="22"/>
                <w:szCs w:val="22"/>
              </w:rPr>
            </w:pPr>
          </w:p>
        </w:tc>
        <w:tc>
          <w:tcPr>
            <w:tcW w:w="8375" w:type="dxa"/>
            <w:gridSpan w:val="3"/>
            <w:shd w:val="clear" w:color="auto" w:fill="auto"/>
          </w:tcPr>
          <w:p w14:paraId="5DDC75CE" w14:textId="6F5A3F05" w:rsidR="00E676C0" w:rsidRPr="00D21837" w:rsidRDefault="00E676C0" w:rsidP="00925841">
            <w:pPr>
              <w:spacing w:before="120" w:after="120"/>
              <w:jc w:val="both"/>
              <w:rPr>
                <w:rFonts w:ascii="Arial" w:hAnsi="Arial" w:cs="Arial"/>
                <w:i/>
                <w:sz w:val="22"/>
                <w:szCs w:val="22"/>
              </w:rPr>
            </w:pPr>
            <w:r w:rsidRPr="00D21837">
              <w:rPr>
                <w:rFonts w:ascii="Arial" w:hAnsi="Arial" w:cs="Arial"/>
                <w:i/>
                <w:sz w:val="22"/>
                <w:szCs w:val="22"/>
              </w:rPr>
              <w:t xml:space="preserve">All consent agenda items </w:t>
            </w:r>
            <w:proofErr w:type="gramStart"/>
            <w:r w:rsidRPr="00D21837">
              <w:rPr>
                <w:rFonts w:ascii="Arial" w:hAnsi="Arial" w:cs="Arial"/>
                <w:i/>
                <w:sz w:val="22"/>
                <w:szCs w:val="22"/>
              </w:rPr>
              <w:t>are considered to be</w:t>
            </w:r>
            <w:proofErr w:type="gramEnd"/>
            <w:r w:rsidRPr="00D21837">
              <w:rPr>
                <w:rFonts w:ascii="Arial" w:hAnsi="Arial" w:cs="Arial"/>
                <w:i/>
                <w:sz w:val="22"/>
                <w:szCs w:val="22"/>
              </w:rPr>
              <w:t xml:space="preserve"> routine by the Board and will be enacted with one motion.  There will be no separate discussion of items unless a Board Member so requests, in which event, the item will be removed from consideration as an item of consent business and considered in its normal sequence with the other action items listed below in which case full discussion of the item </w:t>
            </w:r>
            <w:r w:rsidR="00981BA3" w:rsidRPr="00D21837">
              <w:rPr>
                <w:rFonts w:ascii="Arial" w:hAnsi="Arial" w:cs="Arial"/>
                <w:i/>
                <w:sz w:val="22"/>
                <w:szCs w:val="22"/>
              </w:rPr>
              <w:t>September</w:t>
            </w:r>
            <w:r w:rsidRPr="00D21837">
              <w:rPr>
                <w:rFonts w:ascii="Arial" w:hAnsi="Arial" w:cs="Arial"/>
                <w:i/>
                <w:sz w:val="22"/>
                <w:szCs w:val="22"/>
              </w:rPr>
              <w:t xml:space="preserve"> occur as necessary.  </w:t>
            </w:r>
          </w:p>
        </w:tc>
        <w:tc>
          <w:tcPr>
            <w:tcW w:w="1525" w:type="dxa"/>
            <w:shd w:val="clear" w:color="auto" w:fill="auto"/>
          </w:tcPr>
          <w:p w14:paraId="6DA0552C" w14:textId="77777777" w:rsidR="00E676C0" w:rsidRPr="0092132B" w:rsidRDefault="00E676C0" w:rsidP="00E676C0">
            <w:pPr>
              <w:spacing w:before="100" w:beforeAutospacing="1"/>
              <w:ind w:right="-106"/>
              <w:jc w:val="both"/>
              <w:rPr>
                <w:rFonts w:ascii="Arial" w:hAnsi="Arial" w:cs="Arial"/>
              </w:rPr>
            </w:pPr>
          </w:p>
        </w:tc>
      </w:tr>
      <w:tr w:rsidR="00E676C0" w:rsidRPr="0092132B" w14:paraId="5B968A32" w14:textId="77777777" w:rsidTr="00135C1B">
        <w:tc>
          <w:tcPr>
            <w:tcW w:w="540" w:type="dxa"/>
            <w:shd w:val="clear" w:color="auto" w:fill="auto"/>
          </w:tcPr>
          <w:p w14:paraId="333B5CA8" w14:textId="77777777" w:rsidR="00E676C0" w:rsidRPr="00D21837" w:rsidRDefault="00E676C0" w:rsidP="00B83119">
            <w:pPr>
              <w:spacing w:before="120"/>
              <w:ind w:left="720"/>
              <w:jc w:val="both"/>
              <w:rPr>
                <w:rFonts w:ascii="Arial" w:hAnsi="Arial" w:cs="Arial"/>
                <w:b/>
                <w:sz w:val="22"/>
                <w:szCs w:val="22"/>
              </w:rPr>
            </w:pPr>
          </w:p>
        </w:tc>
        <w:tc>
          <w:tcPr>
            <w:tcW w:w="630" w:type="dxa"/>
            <w:shd w:val="clear" w:color="auto" w:fill="auto"/>
          </w:tcPr>
          <w:p w14:paraId="075E5E45" w14:textId="77777777" w:rsidR="00E676C0" w:rsidRPr="00D21837" w:rsidRDefault="00E676C0" w:rsidP="00E676C0">
            <w:pPr>
              <w:spacing w:before="120"/>
              <w:ind w:left="360"/>
              <w:jc w:val="both"/>
              <w:rPr>
                <w:rFonts w:ascii="Arial" w:hAnsi="Arial" w:cs="Arial"/>
                <w:sz w:val="22"/>
                <w:szCs w:val="22"/>
              </w:rPr>
            </w:pPr>
          </w:p>
        </w:tc>
        <w:tc>
          <w:tcPr>
            <w:tcW w:w="8375" w:type="dxa"/>
            <w:gridSpan w:val="3"/>
            <w:shd w:val="clear" w:color="auto" w:fill="auto"/>
            <w:vAlign w:val="center"/>
          </w:tcPr>
          <w:p w14:paraId="4A532A3F" w14:textId="430AF82F" w:rsidR="00E676C0" w:rsidRPr="00D21837" w:rsidRDefault="00E676C0" w:rsidP="00925841">
            <w:pPr>
              <w:numPr>
                <w:ilvl w:val="0"/>
                <w:numId w:val="3"/>
              </w:numPr>
              <w:spacing w:before="120"/>
              <w:ind w:left="611" w:right="144"/>
              <w:rPr>
                <w:rFonts w:ascii="Arial" w:hAnsi="Arial" w:cs="Arial"/>
                <w:sz w:val="22"/>
                <w:szCs w:val="22"/>
              </w:rPr>
            </w:pPr>
            <w:r w:rsidRPr="00D21837">
              <w:rPr>
                <w:rFonts w:ascii="Arial" w:hAnsi="Arial" w:cs="Arial"/>
                <w:sz w:val="22"/>
                <w:szCs w:val="22"/>
              </w:rPr>
              <w:t xml:space="preserve">Acceptance of the </w:t>
            </w:r>
            <w:r w:rsidR="009F3B85">
              <w:rPr>
                <w:rFonts w:ascii="Arial" w:hAnsi="Arial" w:cs="Arial"/>
                <w:sz w:val="22"/>
                <w:szCs w:val="22"/>
              </w:rPr>
              <w:t>April</w:t>
            </w:r>
            <w:r w:rsidR="00EA009E">
              <w:rPr>
                <w:rFonts w:ascii="Arial" w:hAnsi="Arial" w:cs="Arial"/>
                <w:sz w:val="22"/>
                <w:szCs w:val="22"/>
              </w:rPr>
              <w:t xml:space="preserve"> </w:t>
            </w:r>
            <w:r w:rsidR="00904EBD" w:rsidRPr="00D21837">
              <w:rPr>
                <w:rFonts w:ascii="Arial" w:hAnsi="Arial" w:cs="Arial"/>
                <w:sz w:val="22"/>
                <w:szCs w:val="22"/>
              </w:rPr>
              <w:t>2</w:t>
            </w:r>
            <w:r w:rsidR="009F3B85">
              <w:rPr>
                <w:rFonts w:ascii="Arial" w:hAnsi="Arial" w:cs="Arial"/>
                <w:sz w:val="22"/>
                <w:szCs w:val="22"/>
              </w:rPr>
              <w:t>3</w:t>
            </w:r>
            <w:r w:rsidR="00904EBD" w:rsidRPr="00D21837">
              <w:rPr>
                <w:rFonts w:ascii="Arial" w:hAnsi="Arial" w:cs="Arial"/>
                <w:sz w:val="22"/>
                <w:szCs w:val="22"/>
              </w:rPr>
              <w:t xml:space="preserve">, </w:t>
            </w:r>
            <w:r w:rsidRPr="00D21837">
              <w:rPr>
                <w:rFonts w:ascii="Arial" w:hAnsi="Arial" w:cs="Arial"/>
                <w:sz w:val="22"/>
                <w:szCs w:val="22"/>
              </w:rPr>
              <w:t>20</w:t>
            </w:r>
            <w:r w:rsidR="00904EBD" w:rsidRPr="00D21837">
              <w:rPr>
                <w:rFonts w:ascii="Arial" w:hAnsi="Arial" w:cs="Arial"/>
                <w:sz w:val="22"/>
                <w:szCs w:val="22"/>
              </w:rPr>
              <w:t>20</w:t>
            </w:r>
            <w:r w:rsidRPr="00D21837">
              <w:rPr>
                <w:rFonts w:ascii="Arial" w:hAnsi="Arial" w:cs="Arial"/>
                <w:sz w:val="22"/>
                <w:szCs w:val="22"/>
              </w:rPr>
              <w:t xml:space="preserve"> Regular Board Meeting Minutes</w:t>
            </w:r>
          </w:p>
        </w:tc>
        <w:tc>
          <w:tcPr>
            <w:tcW w:w="1525" w:type="dxa"/>
            <w:shd w:val="clear" w:color="auto" w:fill="auto"/>
          </w:tcPr>
          <w:p w14:paraId="7388A107" w14:textId="77777777" w:rsidR="00E676C0" w:rsidRPr="0092132B" w:rsidRDefault="00E676C0" w:rsidP="00E676C0">
            <w:pPr>
              <w:spacing w:before="120"/>
              <w:ind w:right="-106"/>
              <w:jc w:val="both"/>
              <w:rPr>
                <w:rFonts w:ascii="Arial" w:hAnsi="Arial" w:cs="Arial"/>
              </w:rPr>
            </w:pPr>
          </w:p>
        </w:tc>
      </w:tr>
      <w:tr w:rsidR="00904EBD" w:rsidRPr="0092132B" w14:paraId="3DC81614" w14:textId="77777777" w:rsidTr="00135C1B">
        <w:tc>
          <w:tcPr>
            <w:tcW w:w="540" w:type="dxa"/>
            <w:shd w:val="clear" w:color="auto" w:fill="auto"/>
          </w:tcPr>
          <w:p w14:paraId="5F2F1116" w14:textId="77777777" w:rsidR="00904EBD" w:rsidRPr="00D21837" w:rsidRDefault="00904EBD" w:rsidP="00B83119">
            <w:pPr>
              <w:spacing w:before="120"/>
              <w:ind w:left="720"/>
              <w:jc w:val="both"/>
              <w:rPr>
                <w:rFonts w:ascii="Arial" w:hAnsi="Arial" w:cs="Arial"/>
                <w:b/>
                <w:sz w:val="22"/>
                <w:szCs w:val="22"/>
              </w:rPr>
            </w:pPr>
          </w:p>
        </w:tc>
        <w:tc>
          <w:tcPr>
            <w:tcW w:w="630" w:type="dxa"/>
            <w:shd w:val="clear" w:color="auto" w:fill="auto"/>
          </w:tcPr>
          <w:p w14:paraId="2BAF662A" w14:textId="77777777" w:rsidR="00904EBD" w:rsidRPr="00D21837" w:rsidRDefault="00904EBD" w:rsidP="00E676C0">
            <w:pPr>
              <w:spacing w:before="120"/>
              <w:ind w:left="360"/>
              <w:jc w:val="both"/>
              <w:rPr>
                <w:rFonts w:ascii="Arial" w:hAnsi="Arial" w:cs="Arial"/>
                <w:sz w:val="22"/>
                <w:szCs w:val="22"/>
              </w:rPr>
            </w:pPr>
          </w:p>
        </w:tc>
        <w:tc>
          <w:tcPr>
            <w:tcW w:w="8375" w:type="dxa"/>
            <w:gridSpan w:val="3"/>
            <w:shd w:val="clear" w:color="auto" w:fill="auto"/>
            <w:vAlign w:val="center"/>
          </w:tcPr>
          <w:p w14:paraId="02EF25B0" w14:textId="3C9E3685" w:rsidR="00904EBD" w:rsidRPr="00E3452C" w:rsidRDefault="00E3452C" w:rsidP="00E3452C">
            <w:pPr>
              <w:pStyle w:val="BodyText2"/>
              <w:numPr>
                <w:ilvl w:val="0"/>
                <w:numId w:val="18"/>
              </w:numPr>
              <w:spacing w:before="120"/>
              <w:ind w:left="605"/>
              <w:rPr>
                <w:szCs w:val="22"/>
              </w:rPr>
            </w:pPr>
            <w:r w:rsidRPr="00D21837">
              <w:rPr>
                <w:szCs w:val="22"/>
              </w:rPr>
              <w:t xml:space="preserve">Acceptance of the </w:t>
            </w:r>
            <w:r w:rsidR="009F3B85">
              <w:rPr>
                <w:szCs w:val="22"/>
              </w:rPr>
              <w:t xml:space="preserve">Quality and Authority </w:t>
            </w:r>
            <w:r w:rsidRPr="00D21837">
              <w:rPr>
                <w:szCs w:val="22"/>
              </w:rPr>
              <w:t xml:space="preserve">Report for </w:t>
            </w:r>
            <w:r w:rsidR="009F3B85">
              <w:rPr>
                <w:szCs w:val="22"/>
              </w:rPr>
              <w:t>April 2020</w:t>
            </w:r>
          </w:p>
        </w:tc>
        <w:tc>
          <w:tcPr>
            <w:tcW w:w="1525" w:type="dxa"/>
            <w:shd w:val="clear" w:color="auto" w:fill="auto"/>
          </w:tcPr>
          <w:p w14:paraId="2B858EE8" w14:textId="77777777" w:rsidR="00904EBD" w:rsidRPr="0092132B" w:rsidRDefault="00904EBD" w:rsidP="00E676C0">
            <w:pPr>
              <w:spacing w:before="120"/>
              <w:ind w:right="-106"/>
              <w:jc w:val="both"/>
              <w:rPr>
                <w:rFonts w:ascii="Arial" w:hAnsi="Arial" w:cs="Arial"/>
              </w:rPr>
            </w:pPr>
          </w:p>
        </w:tc>
      </w:tr>
      <w:tr w:rsidR="00363CE9" w:rsidRPr="0092132B" w14:paraId="1F6973DE" w14:textId="77777777" w:rsidTr="00135C1B">
        <w:tc>
          <w:tcPr>
            <w:tcW w:w="540" w:type="dxa"/>
            <w:shd w:val="clear" w:color="auto" w:fill="auto"/>
          </w:tcPr>
          <w:p w14:paraId="1A5EC65F" w14:textId="77777777" w:rsidR="00363CE9" w:rsidRPr="00D21837" w:rsidRDefault="00363CE9" w:rsidP="00B83119">
            <w:pPr>
              <w:spacing w:before="120"/>
              <w:ind w:left="720"/>
              <w:jc w:val="both"/>
              <w:rPr>
                <w:rFonts w:ascii="Arial" w:hAnsi="Arial" w:cs="Arial"/>
                <w:b/>
                <w:sz w:val="22"/>
                <w:szCs w:val="22"/>
              </w:rPr>
            </w:pPr>
          </w:p>
        </w:tc>
        <w:tc>
          <w:tcPr>
            <w:tcW w:w="630" w:type="dxa"/>
            <w:shd w:val="clear" w:color="auto" w:fill="auto"/>
          </w:tcPr>
          <w:p w14:paraId="40ECDBE4" w14:textId="77777777" w:rsidR="00363CE9" w:rsidRPr="00D21837" w:rsidRDefault="00363CE9" w:rsidP="00E676C0">
            <w:pPr>
              <w:spacing w:before="120"/>
              <w:ind w:left="360"/>
              <w:jc w:val="both"/>
              <w:rPr>
                <w:rFonts w:ascii="Arial" w:hAnsi="Arial" w:cs="Arial"/>
                <w:sz w:val="22"/>
                <w:szCs w:val="22"/>
              </w:rPr>
            </w:pPr>
          </w:p>
        </w:tc>
        <w:tc>
          <w:tcPr>
            <w:tcW w:w="8375" w:type="dxa"/>
            <w:gridSpan w:val="3"/>
            <w:shd w:val="clear" w:color="auto" w:fill="auto"/>
            <w:vAlign w:val="center"/>
          </w:tcPr>
          <w:p w14:paraId="5D357190" w14:textId="60C70F95" w:rsidR="00363CE9" w:rsidRPr="00A4681E" w:rsidRDefault="00363CE9" w:rsidP="00925841">
            <w:pPr>
              <w:numPr>
                <w:ilvl w:val="0"/>
                <w:numId w:val="3"/>
              </w:numPr>
              <w:spacing w:before="120"/>
              <w:ind w:left="611" w:right="144"/>
              <w:rPr>
                <w:rFonts w:ascii="Arial" w:hAnsi="Arial" w:cs="Arial"/>
                <w:sz w:val="22"/>
                <w:szCs w:val="22"/>
                <w:highlight w:val="yellow"/>
              </w:rPr>
            </w:pPr>
            <w:r w:rsidRPr="00A4681E">
              <w:rPr>
                <w:rFonts w:ascii="Arial" w:hAnsi="Arial" w:cs="Arial"/>
                <w:sz w:val="22"/>
                <w:szCs w:val="22"/>
                <w:highlight w:val="yellow"/>
              </w:rPr>
              <w:t xml:space="preserve">Acceptance of Revision to Board Policy </w:t>
            </w:r>
            <w:r w:rsidR="00C54F55" w:rsidRPr="00A4681E">
              <w:rPr>
                <w:rFonts w:ascii="Arial" w:hAnsi="Arial" w:cs="Arial"/>
                <w:sz w:val="22"/>
                <w:szCs w:val="22"/>
                <w:highlight w:val="yellow"/>
              </w:rPr>
              <w:t>1</w:t>
            </w:r>
            <w:r w:rsidR="00904EBD" w:rsidRPr="00A4681E">
              <w:rPr>
                <w:rFonts w:ascii="Arial" w:hAnsi="Arial" w:cs="Arial"/>
                <w:sz w:val="22"/>
                <w:szCs w:val="22"/>
                <w:highlight w:val="yellow"/>
              </w:rPr>
              <w:t>.0</w:t>
            </w:r>
            <w:r w:rsidR="00C54F55" w:rsidRPr="00A4681E">
              <w:rPr>
                <w:rFonts w:ascii="Arial" w:hAnsi="Arial" w:cs="Arial"/>
                <w:sz w:val="22"/>
                <w:szCs w:val="22"/>
                <w:highlight w:val="yellow"/>
              </w:rPr>
              <w:t>3</w:t>
            </w:r>
            <w:r w:rsidR="0071440A" w:rsidRPr="00A4681E">
              <w:rPr>
                <w:rFonts w:ascii="Arial" w:hAnsi="Arial" w:cs="Arial"/>
                <w:sz w:val="22"/>
                <w:szCs w:val="22"/>
                <w:highlight w:val="yellow"/>
              </w:rPr>
              <w:t xml:space="preserve"> on </w:t>
            </w:r>
            <w:r w:rsidR="00C54F55" w:rsidRPr="00A4681E">
              <w:rPr>
                <w:rFonts w:ascii="Arial" w:hAnsi="Arial" w:cs="Arial"/>
                <w:sz w:val="22"/>
                <w:szCs w:val="22"/>
                <w:highlight w:val="yellow"/>
              </w:rPr>
              <w:t>Board of Trustees Training</w:t>
            </w:r>
          </w:p>
          <w:p w14:paraId="31AFB883" w14:textId="77777777" w:rsidR="008C4BAA" w:rsidRPr="00A4681E" w:rsidRDefault="008C4BAA" w:rsidP="00925841">
            <w:pPr>
              <w:numPr>
                <w:ilvl w:val="0"/>
                <w:numId w:val="3"/>
              </w:numPr>
              <w:spacing w:before="120"/>
              <w:ind w:left="611" w:right="144"/>
              <w:rPr>
                <w:rFonts w:ascii="Arial" w:hAnsi="Arial" w:cs="Arial"/>
                <w:sz w:val="22"/>
                <w:szCs w:val="22"/>
                <w:highlight w:val="yellow"/>
              </w:rPr>
            </w:pPr>
            <w:r w:rsidRPr="00A4681E">
              <w:rPr>
                <w:rFonts w:ascii="Arial" w:hAnsi="Arial" w:cs="Arial"/>
                <w:sz w:val="22"/>
                <w:szCs w:val="22"/>
                <w:highlight w:val="yellow"/>
              </w:rPr>
              <w:t xml:space="preserve">Acceptance of Revision to Board Policy </w:t>
            </w:r>
            <w:r w:rsidR="00C54F55" w:rsidRPr="00A4681E">
              <w:rPr>
                <w:rFonts w:ascii="Arial" w:hAnsi="Arial" w:cs="Arial"/>
                <w:sz w:val="22"/>
                <w:szCs w:val="22"/>
                <w:highlight w:val="yellow"/>
              </w:rPr>
              <w:t>1</w:t>
            </w:r>
            <w:r w:rsidR="009B6B50" w:rsidRPr="00A4681E">
              <w:rPr>
                <w:rFonts w:ascii="Arial" w:hAnsi="Arial" w:cs="Arial"/>
                <w:sz w:val="22"/>
                <w:szCs w:val="22"/>
                <w:highlight w:val="yellow"/>
              </w:rPr>
              <w:t>.</w:t>
            </w:r>
            <w:r w:rsidR="00C54F55" w:rsidRPr="00A4681E">
              <w:rPr>
                <w:rFonts w:ascii="Arial" w:hAnsi="Arial" w:cs="Arial"/>
                <w:sz w:val="22"/>
                <w:szCs w:val="22"/>
                <w:highlight w:val="yellow"/>
              </w:rPr>
              <w:t>13</w:t>
            </w:r>
            <w:r w:rsidR="009B6B50" w:rsidRPr="00A4681E">
              <w:rPr>
                <w:rFonts w:ascii="Arial" w:hAnsi="Arial" w:cs="Arial"/>
                <w:sz w:val="22"/>
                <w:szCs w:val="22"/>
                <w:highlight w:val="yellow"/>
              </w:rPr>
              <w:t xml:space="preserve"> on </w:t>
            </w:r>
            <w:r w:rsidR="00C54F55" w:rsidRPr="00A4681E">
              <w:rPr>
                <w:rFonts w:ascii="Arial" w:hAnsi="Arial" w:cs="Arial"/>
                <w:sz w:val="22"/>
                <w:szCs w:val="22"/>
                <w:highlight w:val="yellow"/>
              </w:rPr>
              <w:t>Board Meetings, Minutes and Protocol</w:t>
            </w:r>
          </w:p>
          <w:p w14:paraId="59BC8834" w14:textId="6BD740F7" w:rsidR="00B20717" w:rsidRPr="00D21837" w:rsidRDefault="00B20717" w:rsidP="00925841">
            <w:pPr>
              <w:numPr>
                <w:ilvl w:val="0"/>
                <w:numId w:val="3"/>
              </w:numPr>
              <w:spacing w:before="120"/>
              <w:ind w:left="611" w:right="144"/>
              <w:rPr>
                <w:rFonts w:ascii="Arial" w:hAnsi="Arial" w:cs="Arial"/>
                <w:sz w:val="22"/>
                <w:szCs w:val="22"/>
              </w:rPr>
            </w:pPr>
            <w:r w:rsidRPr="00A4681E">
              <w:rPr>
                <w:rFonts w:ascii="Arial" w:hAnsi="Arial" w:cs="Arial"/>
                <w:sz w:val="22"/>
                <w:szCs w:val="22"/>
                <w:highlight w:val="yellow"/>
              </w:rPr>
              <w:t>Acceptance of Revision to Board Policy 1.14 on Administration and General Management of the Center</w:t>
            </w:r>
          </w:p>
        </w:tc>
        <w:tc>
          <w:tcPr>
            <w:tcW w:w="1525" w:type="dxa"/>
            <w:shd w:val="clear" w:color="auto" w:fill="auto"/>
          </w:tcPr>
          <w:p w14:paraId="30C20C95" w14:textId="77777777" w:rsidR="00363CE9" w:rsidRPr="0092132B" w:rsidRDefault="00363CE9" w:rsidP="00E676C0">
            <w:pPr>
              <w:spacing w:before="120"/>
              <w:ind w:right="-106"/>
              <w:jc w:val="both"/>
              <w:rPr>
                <w:rFonts w:ascii="Arial" w:hAnsi="Arial" w:cs="Arial"/>
              </w:rPr>
            </w:pPr>
          </w:p>
        </w:tc>
      </w:tr>
      <w:tr w:rsidR="00904EBD" w:rsidRPr="0092132B" w14:paraId="4C40CB29" w14:textId="77777777" w:rsidTr="00135C1B">
        <w:tc>
          <w:tcPr>
            <w:tcW w:w="540" w:type="dxa"/>
            <w:shd w:val="clear" w:color="auto" w:fill="auto"/>
          </w:tcPr>
          <w:p w14:paraId="0939CE72" w14:textId="77777777" w:rsidR="00904EBD" w:rsidRPr="00D21837" w:rsidRDefault="00904EBD" w:rsidP="000A7C3D">
            <w:pPr>
              <w:spacing w:before="240"/>
              <w:ind w:left="720"/>
              <w:jc w:val="right"/>
              <w:rPr>
                <w:rFonts w:ascii="Arial" w:hAnsi="Arial" w:cs="Arial"/>
                <w:b/>
                <w:sz w:val="22"/>
                <w:szCs w:val="22"/>
              </w:rPr>
            </w:pPr>
          </w:p>
        </w:tc>
        <w:tc>
          <w:tcPr>
            <w:tcW w:w="630" w:type="dxa"/>
            <w:shd w:val="clear" w:color="auto" w:fill="auto"/>
          </w:tcPr>
          <w:p w14:paraId="09B1AC9B" w14:textId="77777777" w:rsidR="00904EBD" w:rsidRPr="00D21837" w:rsidRDefault="00904EBD" w:rsidP="000A7C3D">
            <w:pPr>
              <w:spacing w:before="240"/>
              <w:jc w:val="both"/>
              <w:rPr>
                <w:rFonts w:ascii="Arial" w:hAnsi="Arial" w:cs="Arial"/>
                <w:sz w:val="22"/>
                <w:szCs w:val="22"/>
              </w:rPr>
            </w:pPr>
          </w:p>
        </w:tc>
        <w:tc>
          <w:tcPr>
            <w:tcW w:w="8375" w:type="dxa"/>
            <w:gridSpan w:val="3"/>
            <w:shd w:val="clear" w:color="auto" w:fill="auto"/>
          </w:tcPr>
          <w:p w14:paraId="00376AD6" w14:textId="77777777" w:rsidR="00904EBD" w:rsidRPr="00353FBE" w:rsidRDefault="00904EBD" w:rsidP="00353FBE">
            <w:pPr>
              <w:spacing w:before="240"/>
              <w:jc w:val="both"/>
              <w:rPr>
                <w:rFonts w:ascii="Arial" w:hAnsi="Arial" w:cs="Arial"/>
                <w:b/>
                <w:sz w:val="22"/>
                <w:szCs w:val="22"/>
              </w:rPr>
            </w:pPr>
            <w:r w:rsidRPr="00353FBE">
              <w:rPr>
                <w:rFonts w:ascii="Arial" w:hAnsi="Arial" w:cs="Arial"/>
                <w:b/>
                <w:sz w:val="22"/>
                <w:szCs w:val="22"/>
              </w:rPr>
              <w:t xml:space="preserve">Action agenda items:  </w:t>
            </w:r>
          </w:p>
        </w:tc>
        <w:tc>
          <w:tcPr>
            <w:tcW w:w="1525" w:type="dxa"/>
            <w:shd w:val="clear" w:color="auto" w:fill="auto"/>
          </w:tcPr>
          <w:p w14:paraId="690A53E1" w14:textId="425CA650" w:rsidR="00904EBD" w:rsidRPr="0092132B" w:rsidRDefault="00904EBD" w:rsidP="000A7C3D">
            <w:pPr>
              <w:spacing w:before="240"/>
              <w:ind w:right="-106"/>
              <w:jc w:val="both"/>
              <w:rPr>
                <w:rFonts w:ascii="Arial" w:hAnsi="Arial" w:cs="Arial"/>
              </w:rPr>
            </w:pPr>
            <w:r w:rsidRPr="0092132B">
              <w:rPr>
                <w:rFonts w:ascii="Arial" w:hAnsi="Arial" w:cs="Arial"/>
              </w:rPr>
              <w:t>Mr. James</w:t>
            </w:r>
          </w:p>
        </w:tc>
      </w:tr>
      <w:tr w:rsidR="00904EBD" w:rsidRPr="0092132B" w14:paraId="0A01E43D" w14:textId="77777777" w:rsidTr="00135C1B">
        <w:tc>
          <w:tcPr>
            <w:tcW w:w="540" w:type="dxa"/>
            <w:shd w:val="clear" w:color="auto" w:fill="auto"/>
          </w:tcPr>
          <w:p w14:paraId="1A5FB89F" w14:textId="77777777" w:rsidR="00904EBD" w:rsidRPr="00D21837" w:rsidRDefault="00904EBD" w:rsidP="00904EBD">
            <w:pPr>
              <w:spacing w:before="240"/>
              <w:ind w:left="720"/>
              <w:jc w:val="right"/>
              <w:rPr>
                <w:rFonts w:ascii="Arial" w:hAnsi="Arial" w:cs="Arial"/>
                <w:b/>
                <w:sz w:val="22"/>
                <w:szCs w:val="22"/>
              </w:rPr>
            </w:pPr>
          </w:p>
        </w:tc>
        <w:tc>
          <w:tcPr>
            <w:tcW w:w="630" w:type="dxa"/>
            <w:shd w:val="clear" w:color="auto" w:fill="auto"/>
          </w:tcPr>
          <w:p w14:paraId="653A5AF7" w14:textId="77777777" w:rsidR="00904EBD" w:rsidRPr="00D21837" w:rsidRDefault="00904EBD" w:rsidP="00904EBD">
            <w:pPr>
              <w:spacing w:before="240"/>
              <w:jc w:val="both"/>
              <w:rPr>
                <w:rFonts w:ascii="Arial" w:hAnsi="Arial" w:cs="Arial"/>
                <w:sz w:val="22"/>
                <w:szCs w:val="22"/>
              </w:rPr>
            </w:pPr>
          </w:p>
        </w:tc>
        <w:tc>
          <w:tcPr>
            <w:tcW w:w="8375" w:type="dxa"/>
            <w:gridSpan w:val="3"/>
            <w:shd w:val="clear" w:color="auto" w:fill="auto"/>
            <w:vAlign w:val="center"/>
          </w:tcPr>
          <w:p w14:paraId="5FBC190F" w14:textId="5D8AC6E8" w:rsidR="00904EBD" w:rsidRDefault="00904EBD" w:rsidP="000A7C3D">
            <w:pPr>
              <w:spacing w:before="120"/>
              <w:jc w:val="both"/>
              <w:rPr>
                <w:rFonts w:ascii="Arial" w:hAnsi="Arial" w:cs="Arial"/>
                <w:b/>
                <w:sz w:val="22"/>
                <w:szCs w:val="22"/>
              </w:rPr>
            </w:pPr>
            <w:r w:rsidRPr="00D21837">
              <w:rPr>
                <w:rFonts w:ascii="Arial" w:hAnsi="Arial" w:cs="Arial"/>
                <w:b/>
                <w:sz w:val="22"/>
                <w:szCs w:val="22"/>
              </w:rPr>
              <w:t>Chief Executive Officer Report:</w:t>
            </w:r>
          </w:p>
          <w:p w14:paraId="0AC0A035" w14:textId="7167C6D6" w:rsidR="001A05BC" w:rsidRPr="00D21837" w:rsidRDefault="000A7C3D" w:rsidP="00E03D3E">
            <w:pPr>
              <w:spacing w:before="240"/>
              <w:rPr>
                <w:rFonts w:ascii="Arial" w:hAnsi="Arial" w:cs="Arial"/>
                <w:b/>
                <w:sz w:val="22"/>
                <w:szCs w:val="22"/>
              </w:rPr>
            </w:pPr>
            <w:r>
              <w:rPr>
                <w:rFonts w:ascii="Arial" w:hAnsi="Arial" w:cs="Arial"/>
                <w:b/>
                <w:sz w:val="22"/>
                <w:szCs w:val="22"/>
              </w:rPr>
              <w:t xml:space="preserve">Service Presentation: </w:t>
            </w:r>
            <w:r w:rsidRPr="00D3184B">
              <w:rPr>
                <w:rFonts w:ascii="Arial" w:hAnsi="Arial" w:cs="Arial"/>
                <w:bCs/>
                <w:sz w:val="22"/>
                <w:szCs w:val="22"/>
              </w:rPr>
              <w:t xml:space="preserve"> </w:t>
            </w:r>
            <w:r w:rsidR="00713BBD" w:rsidRPr="00713BBD">
              <w:rPr>
                <w:rFonts w:ascii="Arial" w:hAnsi="Arial" w:cs="Arial"/>
                <w:b/>
                <w:color w:val="FF0000"/>
                <w:sz w:val="22"/>
                <w:szCs w:val="22"/>
                <w:highlight w:val="yellow"/>
              </w:rPr>
              <w:t>Kelli working on this</w:t>
            </w:r>
            <w:r w:rsidR="00713BBD" w:rsidRPr="00713BBD">
              <w:rPr>
                <w:rFonts w:ascii="Arial" w:hAnsi="Arial" w:cs="Arial"/>
                <w:bCs/>
                <w:color w:val="FF0000"/>
                <w:sz w:val="22"/>
                <w:szCs w:val="22"/>
              </w:rPr>
              <w:t xml:space="preserve"> </w:t>
            </w:r>
            <w:r w:rsidR="004802D4" w:rsidRPr="00713BBD">
              <w:rPr>
                <w:rFonts w:ascii="Arial" w:hAnsi="Arial" w:cs="Arial"/>
                <w:b/>
                <w:color w:val="FF0000"/>
                <w:sz w:val="22"/>
                <w:szCs w:val="22"/>
              </w:rPr>
              <w:t xml:space="preserve"> </w:t>
            </w:r>
          </w:p>
        </w:tc>
        <w:tc>
          <w:tcPr>
            <w:tcW w:w="1525" w:type="dxa"/>
            <w:shd w:val="clear" w:color="auto" w:fill="auto"/>
          </w:tcPr>
          <w:p w14:paraId="1ACEC901" w14:textId="666F33BB" w:rsidR="00904EBD" w:rsidRPr="0092132B" w:rsidRDefault="000A7C3D" w:rsidP="000A7C3D">
            <w:pPr>
              <w:spacing w:before="120" w:after="120"/>
              <w:ind w:right="-106"/>
              <w:jc w:val="both"/>
              <w:rPr>
                <w:rFonts w:ascii="Arial" w:hAnsi="Arial" w:cs="Arial"/>
              </w:rPr>
            </w:pPr>
            <w:r w:rsidRPr="0092132B">
              <w:rPr>
                <w:rFonts w:ascii="Arial" w:hAnsi="Arial" w:cs="Arial"/>
              </w:rPr>
              <w:t>Dr. Burruss</w:t>
            </w:r>
          </w:p>
        </w:tc>
      </w:tr>
      <w:tr w:rsidR="00904EBD" w:rsidRPr="0092132B" w14:paraId="03605D23" w14:textId="77777777" w:rsidTr="00135C1B">
        <w:tc>
          <w:tcPr>
            <w:tcW w:w="540" w:type="dxa"/>
            <w:shd w:val="clear" w:color="auto" w:fill="auto"/>
          </w:tcPr>
          <w:p w14:paraId="6CBEC5C0" w14:textId="66AC398B" w:rsidR="00904EBD" w:rsidRPr="00D21837" w:rsidRDefault="00904EBD" w:rsidP="00904EBD">
            <w:pPr>
              <w:spacing w:before="960"/>
              <w:ind w:left="720"/>
              <w:rPr>
                <w:rFonts w:ascii="Arial" w:hAnsi="Arial" w:cs="Arial"/>
                <w:b/>
                <w:sz w:val="22"/>
                <w:szCs w:val="22"/>
              </w:rPr>
            </w:pPr>
          </w:p>
        </w:tc>
        <w:tc>
          <w:tcPr>
            <w:tcW w:w="630" w:type="dxa"/>
            <w:shd w:val="clear" w:color="auto" w:fill="auto"/>
          </w:tcPr>
          <w:p w14:paraId="6DB53921" w14:textId="77777777" w:rsidR="00904EBD" w:rsidRPr="00D21837" w:rsidRDefault="00904EBD" w:rsidP="00904EBD">
            <w:pPr>
              <w:numPr>
                <w:ilvl w:val="0"/>
                <w:numId w:val="2"/>
              </w:numPr>
              <w:spacing w:before="120"/>
              <w:ind w:left="504"/>
              <w:jc w:val="both"/>
              <w:rPr>
                <w:rFonts w:ascii="Arial" w:hAnsi="Arial" w:cs="Arial"/>
                <w:sz w:val="22"/>
                <w:szCs w:val="22"/>
              </w:rPr>
            </w:pPr>
          </w:p>
        </w:tc>
        <w:tc>
          <w:tcPr>
            <w:tcW w:w="8375" w:type="dxa"/>
            <w:gridSpan w:val="3"/>
            <w:shd w:val="clear" w:color="auto" w:fill="auto"/>
          </w:tcPr>
          <w:p w14:paraId="5C5D93DC" w14:textId="7199E67A" w:rsidR="00904EBD" w:rsidRPr="00D21837" w:rsidRDefault="00904EBD" w:rsidP="00904EBD">
            <w:pPr>
              <w:pStyle w:val="BodyText2"/>
              <w:numPr>
                <w:ilvl w:val="0"/>
                <w:numId w:val="0"/>
              </w:numPr>
              <w:spacing w:before="120"/>
              <w:rPr>
                <w:szCs w:val="22"/>
              </w:rPr>
            </w:pPr>
            <w:r w:rsidRPr="00D21837">
              <w:rPr>
                <w:szCs w:val="22"/>
              </w:rPr>
              <w:t>Consideration to Accept the Chief Executive Officer</w:t>
            </w:r>
            <w:r w:rsidR="001A05BC">
              <w:rPr>
                <w:szCs w:val="22"/>
              </w:rPr>
              <w:t>’s</w:t>
            </w:r>
            <w:r w:rsidRPr="00D21837">
              <w:rPr>
                <w:szCs w:val="22"/>
              </w:rPr>
              <w:t xml:space="preserve"> Report for the FY20 Key Performance Indicator Progress through </w:t>
            </w:r>
            <w:r w:rsidR="009F3B85">
              <w:rPr>
                <w:szCs w:val="22"/>
              </w:rPr>
              <w:t>April 2020</w:t>
            </w:r>
          </w:p>
          <w:p w14:paraId="0CFE35EB" w14:textId="1824158A" w:rsidR="00904EBD" w:rsidRPr="00D21837" w:rsidRDefault="00904EBD" w:rsidP="00F66023">
            <w:pPr>
              <w:spacing w:before="120"/>
              <w:ind w:left="288" w:right="144"/>
              <w:rPr>
                <w:rFonts w:ascii="Arial" w:hAnsi="Arial" w:cs="Arial"/>
                <w:sz w:val="22"/>
                <w:szCs w:val="22"/>
              </w:rPr>
            </w:pPr>
            <w:r w:rsidRPr="00D21837">
              <w:rPr>
                <w:rFonts w:ascii="Arial" w:hAnsi="Arial" w:cs="Arial"/>
                <w:sz w:val="22"/>
                <w:szCs w:val="22"/>
              </w:rPr>
              <w:t xml:space="preserve">The </w:t>
            </w:r>
            <w:r w:rsidR="00E832C5">
              <w:rPr>
                <w:rFonts w:ascii="Arial" w:hAnsi="Arial" w:cs="Arial"/>
                <w:sz w:val="22"/>
                <w:szCs w:val="22"/>
              </w:rPr>
              <w:t>c</w:t>
            </w:r>
            <w:r w:rsidRPr="00D21837">
              <w:rPr>
                <w:rFonts w:ascii="Arial" w:hAnsi="Arial" w:cs="Arial"/>
                <w:sz w:val="22"/>
                <w:szCs w:val="22"/>
              </w:rPr>
              <w:t xml:space="preserve">hief </w:t>
            </w:r>
            <w:r w:rsidR="00E832C5">
              <w:rPr>
                <w:rFonts w:ascii="Arial" w:hAnsi="Arial" w:cs="Arial"/>
                <w:sz w:val="22"/>
                <w:szCs w:val="22"/>
              </w:rPr>
              <w:t>e</w:t>
            </w:r>
            <w:r w:rsidRPr="00D21837">
              <w:rPr>
                <w:rFonts w:ascii="Arial" w:hAnsi="Arial" w:cs="Arial"/>
                <w:sz w:val="22"/>
                <w:szCs w:val="22"/>
              </w:rPr>
              <w:t xml:space="preserve">xecutive </w:t>
            </w:r>
            <w:r w:rsidR="006836D2">
              <w:rPr>
                <w:rFonts w:ascii="Arial" w:hAnsi="Arial" w:cs="Arial"/>
                <w:sz w:val="22"/>
                <w:szCs w:val="22"/>
              </w:rPr>
              <w:t xml:space="preserve">officer </w:t>
            </w:r>
            <w:r w:rsidRPr="00D21837">
              <w:rPr>
                <w:rFonts w:ascii="Arial" w:hAnsi="Arial" w:cs="Arial"/>
                <w:sz w:val="22"/>
                <w:szCs w:val="22"/>
              </w:rPr>
              <w:t>will present an overview of the performance of the center and specific key highlights from the preceding month.</w:t>
            </w:r>
          </w:p>
        </w:tc>
        <w:tc>
          <w:tcPr>
            <w:tcW w:w="1525" w:type="dxa"/>
            <w:shd w:val="clear" w:color="auto" w:fill="auto"/>
          </w:tcPr>
          <w:p w14:paraId="0F67276E" w14:textId="77777777" w:rsidR="00904EBD" w:rsidRPr="0092132B" w:rsidRDefault="00904EBD" w:rsidP="00904EBD">
            <w:pPr>
              <w:spacing w:before="60"/>
              <w:ind w:right="-106"/>
              <w:jc w:val="both"/>
              <w:rPr>
                <w:rFonts w:ascii="Arial" w:hAnsi="Arial" w:cs="Arial"/>
              </w:rPr>
            </w:pPr>
            <w:r w:rsidRPr="0092132B">
              <w:rPr>
                <w:rFonts w:ascii="Arial" w:hAnsi="Arial" w:cs="Arial"/>
              </w:rPr>
              <w:t>Dr. Burruss</w:t>
            </w:r>
          </w:p>
        </w:tc>
      </w:tr>
      <w:tr w:rsidR="00904EBD" w:rsidRPr="0092132B" w14:paraId="431F855E" w14:textId="77777777" w:rsidTr="00135C1B">
        <w:tc>
          <w:tcPr>
            <w:tcW w:w="540" w:type="dxa"/>
            <w:shd w:val="clear" w:color="auto" w:fill="auto"/>
          </w:tcPr>
          <w:p w14:paraId="54D4C29D" w14:textId="77777777" w:rsidR="00904EBD" w:rsidRPr="00D21837" w:rsidRDefault="00904EBD" w:rsidP="00904EBD">
            <w:pPr>
              <w:spacing w:before="120"/>
              <w:ind w:left="720"/>
              <w:jc w:val="both"/>
              <w:rPr>
                <w:rFonts w:ascii="Arial" w:hAnsi="Arial" w:cs="Arial"/>
                <w:b/>
                <w:sz w:val="22"/>
                <w:szCs w:val="22"/>
              </w:rPr>
            </w:pPr>
          </w:p>
        </w:tc>
        <w:tc>
          <w:tcPr>
            <w:tcW w:w="630" w:type="dxa"/>
            <w:shd w:val="clear" w:color="auto" w:fill="auto"/>
          </w:tcPr>
          <w:p w14:paraId="013AE3B8" w14:textId="77777777" w:rsidR="00904EBD" w:rsidRPr="00D21837" w:rsidRDefault="00904EBD" w:rsidP="00904EBD">
            <w:pPr>
              <w:spacing w:before="120"/>
              <w:jc w:val="both"/>
              <w:rPr>
                <w:rFonts w:ascii="Arial" w:hAnsi="Arial" w:cs="Arial"/>
                <w:sz w:val="22"/>
                <w:szCs w:val="22"/>
              </w:rPr>
            </w:pPr>
          </w:p>
        </w:tc>
        <w:tc>
          <w:tcPr>
            <w:tcW w:w="8375" w:type="dxa"/>
            <w:gridSpan w:val="3"/>
            <w:shd w:val="clear" w:color="auto" w:fill="auto"/>
          </w:tcPr>
          <w:p w14:paraId="4B3EC5C9" w14:textId="77777777" w:rsidR="00904EBD" w:rsidRPr="002D62E9" w:rsidRDefault="00904EBD" w:rsidP="00904EBD">
            <w:pPr>
              <w:spacing w:before="120"/>
              <w:rPr>
                <w:rFonts w:ascii="Arial" w:hAnsi="Arial" w:cs="Arial"/>
                <w:b/>
                <w:color w:val="0000FF"/>
                <w:sz w:val="23"/>
                <w:szCs w:val="23"/>
                <w:u w:val="single"/>
              </w:rPr>
            </w:pPr>
            <w:r w:rsidRPr="002D62E9">
              <w:rPr>
                <w:rFonts w:ascii="Arial" w:hAnsi="Arial" w:cs="Arial"/>
                <w:b/>
                <w:color w:val="0000FF"/>
                <w:sz w:val="23"/>
                <w:szCs w:val="23"/>
                <w:u w:val="single"/>
              </w:rPr>
              <w:t>Finance and Administration Reports</w:t>
            </w:r>
          </w:p>
        </w:tc>
        <w:tc>
          <w:tcPr>
            <w:tcW w:w="1525" w:type="dxa"/>
            <w:shd w:val="clear" w:color="auto" w:fill="auto"/>
          </w:tcPr>
          <w:p w14:paraId="423695D9" w14:textId="7CD21A4C" w:rsidR="00904EBD" w:rsidRPr="0092132B" w:rsidRDefault="00904EBD" w:rsidP="00904EBD">
            <w:pPr>
              <w:spacing w:before="120"/>
              <w:ind w:right="-106"/>
              <w:jc w:val="both"/>
              <w:rPr>
                <w:rFonts w:ascii="Arial" w:hAnsi="Arial" w:cs="Arial"/>
              </w:rPr>
            </w:pPr>
          </w:p>
        </w:tc>
      </w:tr>
      <w:tr w:rsidR="00904EBD" w:rsidRPr="0092132B" w14:paraId="262B1B64" w14:textId="77777777" w:rsidTr="00135C1B">
        <w:tc>
          <w:tcPr>
            <w:tcW w:w="540" w:type="dxa"/>
            <w:shd w:val="clear" w:color="auto" w:fill="auto"/>
          </w:tcPr>
          <w:p w14:paraId="42E2F67D" w14:textId="77777777" w:rsidR="00904EBD" w:rsidRPr="00D21837" w:rsidRDefault="00904EBD" w:rsidP="00904EBD">
            <w:pPr>
              <w:spacing w:before="960"/>
              <w:ind w:left="720"/>
              <w:jc w:val="center"/>
              <w:rPr>
                <w:rFonts w:ascii="Arial" w:hAnsi="Arial" w:cs="Arial"/>
                <w:b/>
                <w:sz w:val="22"/>
                <w:szCs w:val="22"/>
              </w:rPr>
            </w:pPr>
          </w:p>
        </w:tc>
        <w:tc>
          <w:tcPr>
            <w:tcW w:w="630" w:type="dxa"/>
            <w:shd w:val="clear" w:color="auto" w:fill="auto"/>
          </w:tcPr>
          <w:p w14:paraId="1816E158" w14:textId="77777777" w:rsidR="00904EBD" w:rsidRPr="00D21837" w:rsidRDefault="00904EBD" w:rsidP="00904EBD">
            <w:pPr>
              <w:numPr>
                <w:ilvl w:val="0"/>
                <w:numId w:val="2"/>
              </w:numPr>
              <w:spacing w:before="120"/>
              <w:ind w:left="504"/>
              <w:jc w:val="both"/>
              <w:rPr>
                <w:rFonts w:ascii="Arial" w:hAnsi="Arial" w:cs="Arial"/>
                <w:sz w:val="22"/>
                <w:szCs w:val="22"/>
              </w:rPr>
            </w:pPr>
          </w:p>
        </w:tc>
        <w:tc>
          <w:tcPr>
            <w:tcW w:w="8375" w:type="dxa"/>
            <w:gridSpan w:val="3"/>
            <w:shd w:val="clear" w:color="auto" w:fill="auto"/>
          </w:tcPr>
          <w:p w14:paraId="0ADE245E" w14:textId="01568C86" w:rsidR="00904EBD" w:rsidRPr="00D21837" w:rsidRDefault="00904EBD" w:rsidP="00904EBD">
            <w:pPr>
              <w:pStyle w:val="BodyText2"/>
              <w:numPr>
                <w:ilvl w:val="0"/>
                <w:numId w:val="0"/>
              </w:numPr>
              <w:spacing w:before="120"/>
              <w:rPr>
                <w:szCs w:val="22"/>
              </w:rPr>
            </w:pPr>
            <w:r w:rsidRPr="00D21837">
              <w:rPr>
                <w:szCs w:val="22"/>
              </w:rPr>
              <w:t xml:space="preserve">Consideration to Accept the Financial Report for </w:t>
            </w:r>
            <w:r w:rsidR="009F3B85">
              <w:rPr>
                <w:szCs w:val="22"/>
              </w:rPr>
              <w:t>April 2020</w:t>
            </w:r>
            <w:r w:rsidR="00760883" w:rsidRPr="00D21837">
              <w:rPr>
                <w:szCs w:val="22"/>
              </w:rPr>
              <w:t xml:space="preserve"> (</w:t>
            </w:r>
            <w:r w:rsidRPr="00D21837">
              <w:rPr>
                <w:szCs w:val="22"/>
              </w:rPr>
              <w:t>Unaudited)</w:t>
            </w:r>
          </w:p>
          <w:p w14:paraId="40CFAED5" w14:textId="0BD4091C" w:rsidR="00904EBD" w:rsidRPr="00D21837" w:rsidRDefault="00904EBD" w:rsidP="00F66023">
            <w:pPr>
              <w:pStyle w:val="BodyText2"/>
              <w:numPr>
                <w:ilvl w:val="0"/>
                <w:numId w:val="0"/>
              </w:numPr>
              <w:spacing w:before="120"/>
              <w:ind w:left="288" w:right="144"/>
              <w:jc w:val="both"/>
              <w:rPr>
                <w:szCs w:val="22"/>
              </w:rPr>
            </w:pPr>
            <w:r w:rsidRPr="00D21837">
              <w:rPr>
                <w:bCs/>
                <w:szCs w:val="22"/>
              </w:rPr>
              <w:t xml:space="preserve">The </w:t>
            </w:r>
            <w:r w:rsidR="00E832C5">
              <w:rPr>
                <w:bCs/>
                <w:szCs w:val="22"/>
              </w:rPr>
              <w:t>c</w:t>
            </w:r>
            <w:r w:rsidRPr="00D21837">
              <w:rPr>
                <w:bCs/>
                <w:szCs w:val="22"/>
              </w:rPr>
              <w:t xml:space="preserve">hief </w:t>
            </w:r>
            <w:r w:rsidR="00E832C5">
              <w:rPr>
                <w:bCs/>
                <w:szCs w:val="22"/>
              </w:rPr>
              <w:t>a</w:t>
            </w:r>
            <w:r w:rsidRPr="00D21837">
              <w:rPr>
                <w:bCs/>
                <w:szCs w:val="22"/>
              </w:rPr>
              <w:t xml:space="preserve">dministrative </w:t>
            </w:r>
            <w:r w:rsidR="00E832C5">
              <w:rPr>
                <w:bCs/>
                <w:szCs w:val="22"/>
              </w:rPr>
              <w:t>o</w:t>
            </w:r>
            <w:r w:rsidRPr="00D21837">
              <w:rPr>
                <w:bCs/>
                <w:szCs w:val="22"/>
              </w:rPr>
              <w:t xml:space="preserve">fficer will review the </w:t>
            </w:r>
            <w:r w:rsidR="001A05BC">
              <w:rPr>
                <w:bCs/>
                <w:szCs w:val="22"/>
              </w:rPr>
              <w:t>S</w:t>
            </w:r>
            <w:r w:rsidRPr="00D21837">
              <w:rPr>
                <w:bCs/>
                <w:szCs w:val="22"/>
              </w:rPr>
              <w:t xml:space="preserve">tatement of </w:t>
            </w:r>
            <w:r w:rsidR="001A05BC">
              <w:rPr>
                <w:bCs/>
                <w:szCs w:val="22"/>
              </w:rPr>
              <w:t>N</w:t>
            </w:r>
            <w:r w:rsidRPr="00D21837">
              <w:rPr>
                <w:bCs/>
                <w:szCs w:val="22"/>
              </w:rPr>
              <w:t xml:space="preserve">et </w:t>
            </w:r>
            <w:r w:rsidR="001A05BC">
              <w:rPr>
                <w:bCs/>
                <w:szCs w:val="22"/>
              </w:rPr>
              <w:t>P</w:t>
            </w:r>
            <w:r w:rsidRPr="00D21837">
              <w:rPr>
                <w:bCs/>
                <w:szCs w:val="22"/>
              </w:rPr>
              <w:t xml:space="preserve">osition, the </w:t>
            </w:r>
            <w:r w:rsidR="001A05BC">
              <w:rPr>
                <w:bCs/>
                <w:szCs w:val="22"/>
              </w:rPr>
              <w:t>S</w:t>
            </w:r>
            <w:r w:rsidRPr="00D21837">
              <w:rPr>
                <w:bCs/>
                <w:szCs w:val="22"/>
              </w:rPr>
              <w:t xml:space="preserve">tatement of </w:t>
            </w:r>
            <w:r w:rsidR="001A05BC">
              <w:rPr>
                <w:bCs/>
                <w:szCs w:val="22"/>
              </w:rPr>
              <w:t>A</w:t>
            </w:r>
            <w:r w:rsidRPr="00D21837">
              <w:rPr>
                <w:bCs/>
                <w:szCs w:val="22"/>
              </w:rPr>
              <w:t xml:space="preserve">ctivities and the </w:t>
            </w:r>
            <w:r w:rsidR="001A05BC">
              <w:rPr>
                <w:bCs/>
                <w:szCs w:val="22"/>
              </w:rPr>
              <w:t>S</w:t>
            </w:r>
            <w:r w:rsidRPr="00D21837">
              <w:rPr>
                <w:bCs/>
                <w:szCs w:val="22"/>
              </w:rPr>
              <w:t xml:space="preserve">tatement of </w:t>
            </w:r>
            <w:r w:rsidR="001A05BC">
              <w:rPr>
                <w:bCs/>
                <w:szCs w:val="22"/>
              </w:rPr>
              <w:t>C</w:t>
            </w:r>
            <w:r w:rsidRPr="00D21837">
              <w:rPr>
                <w:bCs/>
                <w:szCs w:val="22"/>
              </w:rPr>
              <w:t xml:space="preserve">ash </w:t>
            </w:r>
            <w:r w:rsidR="001A05BC">
              <w:rPr>
                <w:bCs/>
                <w:szCs w:val="22"/>
              </w:rPr>
              <w:t>F</w:t>
            </w:r>
            <w:r w:rsidRPr="00D21837">
              <w:rPr>
                <w:bCs/>
                <w:szCs w:val="22"/>
              </w:rPr>
              <w:t>low for the prior month and discuss plans to address deficiencies relative to plan.</w:t>
            </w:r>
          </w:p>
        </w:tc>
        <w:tc>
          <w:tcPr>
            <w:tcW w:w="1525" w:type="dxa"/>
            <w:shd w:val="clear" w:color="auto" w:fill="auto"/>
          </w:tcPr>
          <w:p w14:paraId="7A72EE41" w14:textId="08E68103" w:rsidR="00904EBD" w:rsidRPr="0092132B" w:rsidRDefault="00904EBD" w:rsidP="00904EBD">
            <w:pPr>
              <w:spacing w:before="60"/>
              <w:ind w:right="-106"/>
              <w:jc w:val="both"/>
              <w:rPr>
                <w:rFonts w:ascii="Arial" w:hAnsi="Arial" w:cs="Arial"/>
              </w:rPr>
            </w:pPr>
            <w:r w:rsidRPr="0092132B">
              <w:rPr>
                <w:rFonts w:ascii="Arial" w:hAnsi="Arial" w:cs="Arial"/>
              </w:rPr>
              <w:t>Mr. Buckley</w:t>
            </w:r>
          </w:p>
        </w:tc>
      </w:tr>
      <w:tr w:rsidR="006F4CE1" w:rsidRPr="0092132B" w14:paraId="6FF122EF" w14:textId="77777777" w:rsidTr="00135C1B">
        <w:tc>
          <w:tcPr>
            <w:tcW w:w="540" w:type="dxa"/>
            <w:shd w:val="clear" w:color="auto" w:fill="auto"/>
          </w:tcPr>
          <w:p w14:paraId="73A1AF72" w14:textId="77777777" w:rsidR="006F4CE1" w:rsidRPr="00D21837" w:rsidRDefault="006F4CE1" w:rsidP="006F4CE1">
            <w:pPr>
              <w:spacing w:before="960"/>
              <w:ind w:left="720"/>
              <w:jc w:val="center"/>
              <w:rPr>
                <w:rFonts w:ascii="Arial" w:hAnsi="Arial" w:cs="Arial"/>
                <w:b/>
                <w:sz w:val="22"/>
                <w:szCs w:val="22"/>
              </w:rPr>
            </w:pPr>
          </w:p>
        </w:tc>
        <w:tc>
          <w:tcPr>
            <w:tcW w:w="630" w:type="dxa"/>
            <w:shd w:val="clear" w:color="auto" w:fill="auto"/>
          </w:tcPr>
          <w:p w14:paraId="1CD491D7" w14:textId="77777777" w:rsidR="006F4CE1" w:rsidRPr="00D21837" w:rsidRDefault="006F4CE1" w:rsidP="006F4CE1">
            <w:pPr>
              <w:numPr>
                <w:ilvl w:val="0"/>
                <w:numId w:val="2"/>
              </w:numPr>
              <w:spacing w:before="120"/>
              <w:ind w:left="504"/>
              <w:jc w:val="both"/>
              <w:rPr>
                <w:rFonts w:ascii="Arial" w:hAnsi="Arial" w:cs="Arial"/>
                <w:sz w:val="22"/>
                <w:szCs w:val="22"/>
              </w:rPr>
            </w:pPr>
          </w:p>
        </w:tc>
        <w:tc>
          <w:tcPr>
            <w:tcW w:w="8375" w:type="dxa"/>
            <w:gridSpan w:val="3"/>
            <w:shd w:val="clear" w:color="auto" w:fill="auto"/>
          </w:tcPr>
          <w:p w14:paraId="66BE9BF9" w14:textId="3FBC9DBF" w:rsidR="006F4CE1" w:rsidRPr="00D21837" w:rsidRDefault="006F4CE1" w:rsidP="006F4CE1">
            <w:pPr>
              <w:pStyle w:val="BodyText2"/>
              <w:numPr>
                <w:ilvl w:val="0"/>
                <w:numId w:val="0"/>
              </w:numPr>
              <w:spacing w:before="120"/>
              <w:rPr>
                <w:szCs w:val="22"/>
              </w:rPr>
            </w:pPr>
            <w:r w:rsidRPr="00D21837">
              <w:rPr>
                <w:szCs w:val="22"/>
              </w:rPr>
              <w:t xml:space="preserve">Consideration of Acceptance of the Human Resources Report for </w:t>
            </w:r>
            <w:r>
              <w:rPr>
                <w:szCs w:val="22"/>
              </w:rPr>
              <w:t>April 2</w:t>
            </w:r>
            <w:r w:rsidRPr="00D21837">
              <w:rPr>
                <w:szCs w:val="22"/>
              </w:rPr>
              <w:t>020</w:t>
            </w:r>
          </w:p>
          <w:p w14:paraId="21EBAE76" w14:textId="39728FDA" w:rsidR="006F4CE1" w:rsidRPr="00D21837" w:rsidRDefault="006F4CE1" w:rsidP="006F4CE1">
            <w:pPr>
              <w:pStyle w:val="BodyText2"/>
              <w:numPr>
                <w:ilvl w:val="0"/>
                <w:numId w:val="0"/>
              </w:numPr>
              <w:spacing w:before="120"/>
              <w:ind w:left="288" w:right="144"/>
              <w:rPr>
                <w:szCs w:val="22"/>
              </w:rPr>
            </w:pPr>
            <w:r w:rsidRPr="00D21837">
              <w:rPr>
                <w:szCs w:val="22"/>
              </w:rPr>
              <w:t xml:space="preserve">The </w:t>
            </w:r>
            <w:r>
              <w:rPr>
                <w:szCs w:val="22"/>
              </w:rPr>
              <w:t>D</w:t>
            </w:r>
            <w:r w:rsidRPr="00D21837">
              <w:rPr>
                <w:szCs w:val="22"/>
              </w:rPr>
              <w:t xml:space="preserve">irector of </w:t>
            </w:r>
            <w:r>
              <w:rPr>
                <w:szCs w:val="22"/>
              </w:rPr>
              <w:t>H</w:t>
            </w:r>
            <w:r w:rsidRPr="00D21837">
              <w:rPr>
                <w:szCs w:val="22"/>
              </w:rPr>
              <w:t xml:space="preserve">uman </w:t>
            </w:r>
            <w:r>
              <w:rPr>
                <w:szCs w:val="22"/>
              </w:rPr>
              <w:t>R</w:t>
            </w:r>
            <w:r w:rsidRPr="00D21837">
              <w:rPr>
                <w:szCs w:val="22"/>
              </w:rPr>
              <w:t>esources will present a report on the performance of the department for the prior month and describe plans to address deficiencies therein relative to plan.</w:t>
            </w:r>
          </w:p>
        </w:tc>
        <w:tc>
          <w:tcPr>
            <w:tcW w:w="1525" w:type="dxa"/>
            <w:shd w:val="clear" w:color="auto" w:fill="auto"/>
          </w:tcPr>
          <w:p w14:paraId="6990B809" w14:textId="7B05635A" w:rsidR="006F4CE1" w:rsidRPr="0092132B" w:rsidRDefault="006F4CE1" w:rsidP="006F4CE1">
            <w:pPr>
              <w:spacing w:before="60"/>
              <w:ind w:right="-106"/>
              <w:jc w:val="both"/>
              <w:rPr>
                <w:rFonts w:ascii="Arial" w:hAnsi="Arial" w:cs="Arial"/>
              </w:rPr>
            </w:pPr>
            <w:r w:rsidRPr="0092132B">
              <w:rPr>
                <w:rFonts w:ascii="Arial" w:hAnsi="Arial" w:cs="Arial"/>
              </w:rPr>
              <w:t>Ms. Guilford</w:t>
            </w:r>
          </w:p>
        </w:tc>
      </w:tr>
      <w:tr w:rsidR="006F4CE1" w:rsidRPr="0092132B" w14:paraId="1AD107A1" w14:textId="77777777" w:rsidTr="00135C1B">
        <w:tc>
          <w:tcPr>
            <w:tcW w:w="540" w:type="dxa"/>
            <w:shd w:val="clear" w:color="auto" w:fill="auto"/>
          </w:tcPr>
          <w:p w14:paraId="6B3E3F17" w14:textId="77777777" w:rsidR="006F4CE1" w:rsidRPr="00D21837" w:rsidRDefault="006F4CE1" w:rsidP="006F4CE1">
            <w:pPr>
              <w:spacing w:before="120"/>
              <w:ind w:left="720"/>
              <w:jc w:val="both"/>
              <w:rPr>
                <w:rFonts w:ascii="Arial" w:hAnsi="Arial" w:cs="Arial"/>
                <w:sz w:val="22"/>
                <w:szCs w:val="22"/>
              </w:rPr>
            </w:pPr>
          </w:p>
        </w:tc>
        <w:tc>
          <w:tcPr>
            <w:tcW w:w="630" w:type="dxa"/>
            <w:shd w:val="clear" w:color="auto" w:fill="auto"/>
          </w:tcPr>
          <w:p w14:paraId="4E07491F" w14:textId="77777777" w:rsidR="006F4CE1" w:rsidRPr="00D21837" w:rsidRDefault="006F4CE1" w:rsidP="006F4CE1">
            <w:pPr>
              <w:spacing w:before="120"/>
              <w:jc w:val="both"/>
              <w:rPr>
                <w:rFonts w:ascii="Arial" w:hAnsi="Arial" w:cs="Arial"/>
                <w:sz w:val="22"/>
                <w:szCs w:val="22"/>
              </w:rPr>
            </w:pPr>
          </w:p>
        </w:tc>
        <w:tc>
          <w:tcPr>
            <w:tcW w:w="8375" w:type="dxa"/>
            <w:gridSpan w:val="3"/>
            <w:shd w:val="clear" w:color="auto" w:fill="auto"/>
          </w:tcPr>
          <w:p w14:paraId="088CF62B" w14:textId="55521D22" w:rsidR="006F4CE1" w:rsidRPr="008F54C9" w:rsidRDefault="006F4CE1" w:rsidP="006F4CE1">
            <w:pPr>
              <w:spacing w:before="120"/>
              <w:rPr>
                <w:rFonts w:ascii="Arial" w:hAnsi="Arial" w:cs="Arial"/>
                <w:b/>
                <w:bCs/>
                <w:sz w:val="23"/>
                <w:szCs w:val="23"/>
              </w:rPr>
            </w:pPr>
            <w:r w:rsidRPr="000761DC">
              <w:rPr>
                <w:rFonts w:ascii="Arial" w:hAnsi="Arial" w:cs="Arial"/>
                <w:b/>
                <w:color w:val="0000FF"/>
                <w:sz w:val="23"/>
                <w:szCs w:val="23"/>
                <w:u w:val="single"/>
              </w:rPr>
              <w:t>Provider Services Reports</w:t>
            </w:r>
          </w:p>
        </w:tc>
        <w:tc>
          <w:tcPr>
            <w:tcW w:w="1525" w:type="dxa"/>
            <w:shd w:val="clear" w:color="auto" w:fill="auto"/>
          </w:tcPr>
          <w:p w14:paraId="22CC832D" w14:textId="77777777" w:rsidR="006F4CE1" w:rsidRPr="0092132B" w:rsidRDefault="006F4CE1" w:rsidP="006F4CE1">
            <w:pPr>
              <w:spacing w:before="120"/>
              <w:jc w:val="both"/>
              <w:rPr>
                <w:rFonts w:ascii="Arial" w:hAnsi="Arial" w:cs="Arial"/>
              </w:rPr>
            </w:pPr>
          </w:p>
        </w:tc>
      </w:tr>
      <w:tr w:rsidR="006F4CE1" w:rsidRPr="0092132B" w14:paraId="2D50CB42" w14:textId="77777777" w:rsidTr="00135C1B">
        <w:tc>
          <w:tcPr>
            <w:tcW w:w="540" w:type="dxa"/>
            <w:shd w:val="clear" w:color="auto" w:fill="auto"/>
          </w:tcPr>
          <w:p w14:paraId="2FEE6C53" w14:textId="77777777" w:rsidR="006F4CE1" w:rsidRPr="00D21837" w:rsidRDefault="006F4CE1" w:rsidP="006F4CE1">
            <w:pPr>
              <w:spacing w:before="120"/>
              <w:ind w:left="720"/>
              <w:jc w:val="both"/>
              <w:rPr>
                <w:rFonts w:ascii="Arial" w:hAnsi="Arial" w:cs="Arial"/>
                <w:sz w:val="22"/>
                <w:szCs w:val="22"/>
              </w:rPr>
            </w:pPr>
          </w:p>
        </w:tc>
        <w:tc>
          <w:tcPr>
            <w:tcW w:w="630" w:type="dxa"/>
            <w:shd w:val="clear" w:color="auto" w:fill="auto"/>
          </w:tcPr>
          <w:p w14:paraId="68BE8697" w14:textId="77777777" w:rsidR="006F4CE1" w:rsidRPr="00D21837" w:rsidRDefault="006F4CE1" w:rsidP="006F4CE1">
            <w:pPr>
              <w:pStyle w:val="ListParagraph"/>
              <w:numPr>
                <w:ilvl w:val="0"/>
                <w:numId w:val="13"/>
              </w:numPr>
              <w:spacing w:before="120"/>
              <w:ind w:left="504"/>
              <w:jc w:val="both"/>
              <w:rPr>
                <w:rFonts w:ascii="Arial" w:hAnsi="Arial" w:cs="Arial"/>
                <w:sz w:val="22"/>
                <w:szCs w:val="22"/>
              </w:rPr>
            </w:pPr>
          </w:p>
        </w:tc>
        <w:tc>
          <w:tcPr>
            <w:tcW w:w="8375" w:type="dxa"/>
            <w:gridSpan w:val="3"/>
            <w:shd w:val="clear" w:color="auto" w:fill="auto"/>
          </w:tcPr>
          <w:p w14:paraId="335D4419" w14:textId="41195563" w:rsidR="006F4CE1" w:rsidRPr="00D21837" w:rsidRDefault="006F4CE1" w:rsidP="006F4CE1">
            <w:pPr>
              <w:spacing w:before="120"/>
              <w:ind w:right="-19"/>
              <w:rPr>
                <w:rFonts w:ascii="Arial" w:hAnsi="Arial" w:cs="Arial"/>
                <w:sz w:val="22"/>
                <w:szCs w:val="22"/>
              </w:rPr>
            </w:pPr>
            <w:r w:rsidRPr="00D21837">
              <w:rPr>
                <w:rFonts w:ascii="Arial" w:hAnsi="Arial" w:cs="Arial"/>
                <w:sz w:val="22"/>
                <w:szCs w:val="22"/>
              </w:rPr>
              <w:t xml:space="preserve">Consideration of Acceptance of the Clinical Services Division Reports for </w:t>
            </w:r>
            <w:r>
              <w:rPr>
                <w:rFonts w:ascii="Arial" w:hAnsi="Arial" w:cs="Arial"/>
                <w:sz w:val="22"/>
                <w:szCs w:val="22"/>
              </w:rPr>
              <w:t>April 2020</w:t>
            </w:r>
          </w:p>
          <w:p w14:paraId="703E31E8" w14:textId="2C172897" w:rsidR="006F4CE1" w:rsidRPr="00D21837" w:rsidRDefault="006F4CE1" w:rsidP="006F4CE1">
            <w:pPr>
              <w:spacing w:before="120"/>
              <w:ind w:left="288" w:right="144"/>
              <w:jc w:val="both"/>
              <w:rPr>
                <w:rFonts w:ascii="Arial" w:hAnsi="Arial" w:cs="Arial"/>
                <w:b/>
                <w:bCs/>
                <w:sz w:val="22"/>
                <w:szCs w:val="22"/>
              </w:rPr>
            </w:pPr>
            <w:r>
              <w:rPr>
                <w:rFonts w:ascii="Arial" w:hAnsi="Arial" w:cs="Arial"/>
                <w:bCs/>
                <w:sz w:val="22"/>
                <w:szCs w:val="22"/>
              </w:rPr>
              <w:t xml:space="preserve">The chief medical officer will present a report on the performance of the medical staff services, the clinical outcome measures, and the developmental disabilities provider division of the Center, including management’s plans to address deficiencies therein. </w:t>
            </w:r>
          </w:p>
        </w:tc>
        <w:tc>
          <w:tcPr>
            <w:tcW w:w="1525" w:type="dxa"/>
            <w:shd w:val="clear" w:color="auto" w:fill="auto"/>
          </w:tcPr>
          <w:p w14:paraId="1D0D966E" w14:textId="753FBA95" w:rsidR="006F4CE1" w:rsidRPr="0092132B" w:rsidRDefault="006F4CE1" w:rsidP="006F4CE1">
            <w:pPr>
              <w:spacing w:before="120"/>
              <w:jc w:val="both"/>
              <w:rPr>
                <w:rFonts w:ascii="Arial" w:hAnsi="Arial" w:cs="Arial"/>
              </w:rPr>
            </w:pPr>
            <w:r w:rsidRPr="0092132B">
              <w:rPr>
                <w:rFonts w:ascii="Arial" w:hAnsi="Arial" w:cs="Arial"/>
              </w:rPr>
              <w:t>Dr. Hunter</w:t>
            </w:r>
          </w:p>
        </w:tc>
      </w:tr>
      <w:tr w:rsidR="00EB7877" w:rsidRPr="0092132B" w14:paraId="69F6EF21" w14:textId="77777777" w:rsidTr="00135C1B">
        <w:tc>
          <w:tcPr>
            <w:tcW w:w="540" w:type="dxa"/>
            <w:shd w:val="clear" w:color="auto" w:fill="auto"/>
          </w:tcPr>
          <w:p w14:paraId="33AB4201" w14:textId="77777777" w:rsidR="00EB7877" w:rsidRPr="00D21837" w:rsidRDefault="00EB7877" w:rsidP="00EB7877">
            <w:pPr>
              <w:spacing w:before="120"/>
              <w:ind w:left="720"/>
              <w:jc w:val="both"/>
              <w:rPr>
                <w:rFonts w:ascii="Arial" w:hAnsi="Arial" w:cs="Arial"/>
                <w:sz w:val="22"/>
                <w:szCs w:val="22"/>
              </w:rPr>
            </w:pPr>
          </w:p>
        </w:tc>
        <w:tc>
          <w:tcPr>
            <w:tcW w:w="630" w:type="dxa"/>
            <w:shd w:val="clear" w:color="auto" w:fill="auto"/>
          </w:tcPr>
          <w:p w14:paraId="4C0FDCD4" w14:textId="77777777" w:rsidR="00EB7877" w:rsidRPr="00D21837" w:rsidRDefault="00EB7877" w:rsidP="00EB7877">
            <w:pPr>
              <w:pStyle w:val="ListParagraph"/>
              <w:numPr>
                <w:ilvl w:val="0"/>
                <w:numId w:val="13"/>
              </w:numPr>
              <w:spacing w:before="120"/>
              <w:ind w:left="504"/>
              <w:jc w:val="both"/>
              <w:rPr>
                <w:rFonts w:ascii="Arial" w:hAnsi="Arial" w:cs="Arial"/>
                <w:sz w:val="22"/>
                <w:szCs w:val="22"/>
              </w:rPr>
            </w:pPr>
          </w:p>
        </w:tc>
        <w:tc>
          <w:tcPr>
            <w:tcW w:w="8375" w:type="dxa"/>
            <w:gridSpan w:val="3"/>
            <w:shd w:val="clear" w:color="auto" w:fill="auto"/>
          </w:tcPr>
          <w:p w14:paraId="7746E73F" w14:textId="7A53DC00" w:rsidR="00EB7877" w:rsidRPr="00D21837" w:rsidRDefault="00EB7877" w:rsidP="00EB7877">
            <w:pPr>
              <w:spacing w:before="120"/>
              <w:ind w:right="144"/>
              <w:jc w:val="both"/>
              <w:rPr>
                <w:rFonts w:ascii="Arial" w:hAnsi="Arial" w:cs="Arial"/>
                <w:sz w:val="22"/>
                <w:szCs w:val="22"/>
              </w:rPr>
            </w:pPr>
            <w:r w:rsidRPr="00D21837">
              <w:rPr>
                <w:rFonts w:ascii="Arial" w:hAnsi="Arial" w:cs="Arial"/>
                <w:sz w:val="22"/>
                <w:szCs w:val="22"/>
              </w:rPr>
              <w:t xml:space="preserve">Consideration of Acceptance of the Mental Health Division Reports for </w:t>
            </w:r>
            <w:r>
              <w:rPr>
                <w:rFonts w:ascii="Arial" w:hAnsi="Arial" w:cs="Arial"/>
                <w:sz w:val="22"/>
                <w:szCs w:val="22"/>
              </w:rPr>
              <w:t>April 2020</w:t>
            </w:r>
          </w:p>
          <w:p w14:paraId="1797A143" w14:textId="76225E7C" w:rsidR="00EB7877" w:rsidRPr="00D21837" w:rsidRDefault="00EB7877" w:rsidP="00EB7877">
            <w:pPr>
              <w:spacing w:before="120"/>
              <w:ind w:left="288" w:right="144"/>
              <w:jc w:val="both"/>
              <w:rPr>
                <w:rFonts w:ascii="Arial" w:hAnsi="Arial" w:cs="Arial"/>
                <w:sz w:val="22"/>
                <w:szCs w:val="22"/>
              </w:rPr>
            </w:pPr>
            <w:r w:rsidRPr="00D21837">
              <w:rPr>
                <w:rFonts w:ascii="Arial" w:hAnsi="Arial" w:cs="Arial"/>
                <w:bCs/>
                <w:sz w:val="22"/>
                <w:szCs w:val="22"/>
              </w:rPr>
              <w:t xml:space="preserve">The </w:t>
            </w:r>
            <w:r>
              <w:rPr>
                <w:rFonts w:ascii="Arial" w:hAnsi="Arial" w:cs="Arial"/>
                <w:bCs/>
                <w:sz w:val="22"/>
                <w:szCs w:val="22"/>
              </w:rPr>
              <w:t xml:space="preserve">chief clinical officer </w:t>
            </w:r>
            <w:r w:rsidRPr="00D21837">
              <w:rPr>
                <w:rFonts w:ascii="Arial" w:hAnsi="Arial" w:cs="Arial"/>
                <w:bCs/>
                <w:sz w:val="22"/>
                <w:szCs w:val="22"/>
              </w:rPr>
              <w:t xml:space="preserve">will present the performance of the mental health division of the </w:t>
            </w:r>
            <w:r>
              <w:rPr>
                <w:rFonts w:ascii="Arial" w:hAnsi="Arial" w:cs="Arial"/>
                <w:bCs/>
                <w:sz w:val="22"/>
                <w:szCs w:val="22"/>
              </w:rPr>
              <w:t>C</w:t>
            </w:r>
            <w:r w:rsidRPr="00D21837">
              <w:rPr>
                <w:rFonts w:ascii="Arial" w:hAnsi="Arial" w:cs="Arial"/>
                <w:bCs/>
                <w:sz w:val="22"/>
                <w:szCs w:val="22"/>
              </w:rPr>
              <w:t>enter, including its financial performance, as well as management</w:t>
            </w:r>
            <w:r>
              <w:rPr>
                <w:rFonts w:ascii="Arial" w:hAnsi="Arial" w:cs="Arial"/>
                <w:bCs/>
                <w:sz w:val="22"/>
                <w:szCs w:val="22"/>
              </w:rPr>
              <w:t>’s</w:t>
            </w:r>
            <w:r w:rsidRPr="00D21837">
              <w:rPr>
                <w:rFonts w:ascii="Arial" w:hAnsi="Arial" w:cs="Arial"/>
                <w:bCs/>
                <w:sz w:val="22"/>
                <w:szCs w:val="22"/>
              </w:rPr>
              <w:t xml:space="preserve"> plans to address deficiencies therein.  </w:t>
            </w:r>
          </w:p>
        </w:tc>
        <w:tc>
          <w:tcPr>
            <w:tcW w:w="1525" w:type="dxa"/>
            <w:shd w:val="clear" w:color="auto" w:fill="auto"/>
          </w:tcPr>
          <w:p w14:paraId="7B3FAFC6" w14:textId="77777777" w:rsidR="00EB7877" w:rsidRDefault="00EB7877" w:rsidP="00EB7877">
            <w:pPr>
              <w:spacing w:before="120"/>
              <w:jc w:val="both"/>
              <w:rPr>
                <w:rFonts w:ascii="Arial" w:hAnsi="Arial" w:cs="Arial"/>
              </w:rPr>
            </w:pPr>
            <w:r w:rsidRPr="00295637">
              <w:rPr>
                <w:rFonts w:ascii="Arial" w:hAnsi="Arial" w:cs="Arial"/>
              </w:rPr>
              <w:t>Ms. Laos</w:t>
            </w:r>
          </w:p>
          <w:p w14:paraId="2F123E90" w14:textId="3665D240" w:rsidR="00C114FF" w:rsidRPr="00295637" w:rsidRDefault="00C114FF" w:rsidP="00EB7877">
            <w:pPr>
              <w:spacing w:before="120"/>
              <w:jc w:val="both"/>
              <w:rPr>
                <w:rFonts w:ascii="Arial" w:hAnsi="Arial" w:cs="Arial"/>
              </w:rPr>
            </w:pPr>
          </w:p>
        </w:tc>
      </w:tr>
      <w:tr w:rsidR="00EB7877" w:rsidRPr="0092132B" w14:paraId="11EAF4DD" w14:textId="77777777" w:rsidTr="00135C1B">
        <w:tc>
          <w:tcPr>
            <w:tcW w:w="540" w:type="dxa"/>
            <w:shd w:val="clear" w:color="auto" w:fill="auto"/>
          </w:tcPr>
          <w:p w14:paraId="16C8B487" w14:textId="77777777" w:rsidR="00EB7877" w:rsidRPr="00D21837" w:rsidRDefault="00EB7877" w:rsidP="00EB7877">
            <w:pPr>
              <w:spacing w:before="120"/>
              <w:ind w:left="720"/>
              <w:jc w:val="both"/>
              <w:rPr>
                <w:rFonts w:ascii="Arial" w:hAnsi="Arial" w:cs="Arial"/>
                <w:sz w:val="22"/>
                <w:szCs w:val="22"/>
              </w:rPr>
            </w:pPr>
          </w:p>
        </w:tc>
        <w:tc>
          <w:tcPr>
            <w:tcW w:w="630" w:type="dxa"/>
            <w:shd w:val="clear" w:color="auto" w:fill="auto"/>
          </w:tcPr>
          <w:p w14:paraId="2CC2543E" w14:textId="77777777" w:rsidR="00EB7877" w:rsidRPr="00EB7877" w:rsidRDefault="00EB7877" w:rsidP="00EB7877">
            <w:pPr>
              <w:spacing w:before="120"/>
              <w:ind w:left="360"/>
              <w:jc w:val="both"/>
              <w:rPr>
                <w:rFonts w:ascii="Arial" w:hAnsi="Arial" w:cs="Arial"/>
                <w:sz w:val="22"/>
                <w:szCs w:val="22"/>
              </w:rPr>
            </w:pPr>
          </w:p>
        </w:tc>
        <w:tc>
          <w:tcPr>
            <w:tcW w:w="8375" w:type="dxa"/>
            <w:gridSpan w:val="3"/>
            <w:shd w:val="clear" w:color="auto" w:fill="auto"/>
          </w:tcPr>
          <w:p w14:paraId="3626A704" w14:textId="1E1695E2" w:rsidR="00EB7877" w:rsidRPr="00D21837" w:rsidRDefault="00EB7877" w:rsidP="00EB7877">
            <w:pPr>
              <w:spacing w:before="120"/>
              <w:ind w:right="144"/>
              <w:jc w:val="both"/>
              <w:rPr>
                <w:rFonts w:ascii="Arial" w:hAnsi="Arial" w:cs="Arial"/>
                <w:sz w:val="22"/>
                <w:szCs w:val="22"/>
              </w:rPr>
            </w:pPr>
            <w:r w:rsidRPr="000761DC">
              <w:rPr>
                <w:rFonts w:ascii="Arial" w:hAnsi="Arial" w:cs="Arial"/>
                <w:b/>
                <w:bCs/>
                <w:color w:val="0000FF"/>
                <w:sz w:val="23"/>
                <w:szCs w:val="23"/>
                <w:u w:val="single"/>
              </w:rPr>
              <w:t>Strategic Action Reports</w:t>
            </w:r>
          </w:p>
        </w:tc>
        <w:tc>
          <w:tcPr>
            <w:tcW w:w="1525" w:type="dxa"/>
            <w:shd w:val="clear" w:color="auto" w:fill="auto"/>
          </w:tcPr>
          <w:p w14:paraId="03E20BCA" w14:textId="77777777" w:rsidR="00EB7877" w:rsidRPr="0092132B" w:rsidRDefault="00EB7877" w:rsidP="00EB7877">
            <w:pPr>
              <w:spacing w:before="120"/>
              <w:jc w:val="both"/>
              <w:rPr>
                <w:rFonts w:ascii="Arial" w:hAnsi="Arial" w:cs="Arial"/>
              </w:rPr>
            </w:pPr>
          </w:p>
        </w:tc>
      </w:tr>
      <w:tr w:rsidR="00EB7877" w:rsidRPr="0092132B" w14:paraId="19D6557D" w14:textId="77777777" w:rsidTr="00135C1B">
        <w:tc>
          <w:tcPr>
            <w:tcW w:w="540" w:type="dxa"/>
            <w:shd w:val="clear" w:color="auto" w:fill="auto"/>
          </w:tcPr>
          <w:p w14:paraId="4BFAF759" w14:textId="77777777" w:rsidR="00EB7877" w:rsidRPr="00D21837" w:rsidRDefault="00EB7877" w:rsidP="00EB7877">
            <w:pPr>
              <w:spacing w:before="120"/>
              <w:ind w:left="720"/>
              <w:jc w:val="both"/>
              <w:rPr>
                <w:rFonts w:ascii="Arial" w:hAnsi="Arial" w:cs="Arial"/>
                <w:sz w:val="22"/>
                <w:szCs w:val="22"/>
              </w:rPr>
            </w:pPr>
          </w:p>
        </w:tc>
        <w:tc>
          <w:tcPr>
            <w:tcW w:w="630" w:type="dxa"/>
            <w:shd w:val="clear" w:color="auto" w:fill="auto"/>
          </w:tcPr>
          <w:p w14:paraId="75EFEBEB" w14:textId="77777777" w:rsidR="00EB7877" w:rsidRPr="00D21837" w:rsidRDefault="00EB7877" w:rsidP="00EB7877">
            <w:pPr>
              <w:pStyle w:val="ListParagraph"/>
              <w:numPr>
                <w:ilvl w:val="0"/>
                <w:numId w:val="13"/>
              </w:numPr>
              <w:spacing w:before="120"/>
              <w:ind w:left="504"/>
              <w:jc w:val="both"/>
              <w:rPr>
                <w:rFonts w:ascii="Arial" w:hAnsi="Arial" w:cs="Arial"/>
                <w:sz w:val="22"/>
                <w:szCs w:val="22"/>
              </w:rPr>
            </w:pPr>
          </w:p>
        </w:tc>
        <w:tc>
          <w:tcPr>
            <w:tcW w:w="8375" w:type="dxa"/>
            <w:gridSpan w:val="3"/>
            <w:shd w:val="clear" w:color="auto" w:fill="auto"/>
          </w:tcPr>
          <w:p w14:paraId="5ECDB838" w14:textId="5397DA2F" w:rsidR="00EB7877" w:rsidRPr="00D21837" w:rsidRDefault="00EB7877" w:rsidP="00EB7877">
            <w:pPr>
              <w:spacing w:before="120"/>
              <w:ind w:right="144"/>
              <w:jc w:val="both"/>
              <w:rPr>
                <w:rFonts w:ascii="Arial" w:hAnsi="Arial" w:cs="Arial"/>
                <w:sz w:val="22"/>
                <w:szCs w:val="22"/>
              </w:rPr>
            </w:pPr>
            <w:r w:rsidRPr="00D21837">
              <w:rPr>
                <w:rFonts w:ascii="Arial" w:hAnsi="Arial" w:cs="Arial"/>
                <w:sz w:val="22"/>
                <w:szCs w:val="22"/>
              </w:rPr>
              <w:t xml:space="preserve">Consideration of Acceptance of the </w:t>
            </w:r>
            <w:r>
              <w:rPr>
                <w:rFonts w:ascii="Arial" w:hAnsi="Arial" w:cs="Arial"/>
                <w:sz w:val="22"/>
                <w:szCs w:val="22"/>
              </w:rPr>
              <w:t xml:space="preserve">Strategic Initiative </w:t>
            </w:r>
            <w:r w:rsidRPr="00D21837">
              <w:rPr>
                <w:rFonts w:ascii="Arial" w:hAnsi="Arial" w:cs="Arial"/>
                <w:sz w:val="22"/>
                <w:szCs w:val="22"/>
              </w:rPr>
              <w:t xml:space="preserve">Reports for </w:t>
            </w:r>
            <w:r>
              <w:rPr>
                <w:rFonts w:ascii="Arial" w:hAnsi="Arial" w:cs="Arial"/>
                <w:sz w:val="22"/>
                <w:szCs w:val="22"/>
              </w:rPr>
              <w:t>April</w:t>
            </w:r>
            <w:r w:rsidRPr="00D21837">
              <w:rPr>
                <w:rFonts w:ascii="Arial" w:hAnsi="Arial" w:cs="Arial"/>
                <w:sz w:val="22"/>
                <w:szCs w:val="22"/>
              </w:rPr>
              <w:t xml:space="preserve"> 2020</w:t>
            </w:r>
          </w:p>
          <w:p w14:paraId="103A875E" w14:textId="15212360" w:rsidR="00EB7877" w:rsidRPr="00D21837" w:rsidRDefault="00EB7877" w:rsidP="00EB7877">
            <w:pPr>
              <w:spacing w:before="120"/>
              <w:ind w:left="288" w:right="144"/>
              <w:jc w:val="both"/>
              <w:rPr>
                <w:rFonts w:ascii="Arial" w:hAnsi="Arial" w:cs="Arial"/>
                <w:sz w:val="22"/>
                <w:szCs w:val="22"/>
              </w:rPr>
            </w:pPr>
            <w:r w:rsidRPr="00D21837">
              <w:rPr>
                <w:rFonts w:ascii="Arial" w:hAnsi="Arial" w:cs="Arial"/>
                <w:bCs/>
                <w:sz w:val="22"/>
                <w:szCs w:val="22"/>
              </w:rPr>
              <w:t xml:space="preserve">The </w:t>
            </w:r>
            <w:r>
              <w:rPr>
                <w:rFonts w:ascii="Arial" w:hAnsi="Arial" w:cs="Arial"/>
                <w:bCs/>
                <w:sz w:val="22"/>
                <w:szCs w:val="22"/>
              </w:rPr>
              <w:t xml:space="preserve">Chief Strategy Officer </w:t>
            </w:r>
            <w:r w:rsidRPr="00D21837">
              <w:rPr>
                <w:rFonts w:ascii="Arial" w:hAnsi="Arial" w:cs="Arial"/>
                <w:bCs/>
                <w:sz w:val="22"/>
                <w:szCs w:val="22"/>
              </w:rPr>
              <w:t xml:space="preserve">will present </w:t>
            </w:r>
            <w:r>
              <w:rPr>
                <w:rFonts w:ascii="Arial" w:hAnsi="Arial" w:cs="Arial"/>
                <w:bCs/>
                <w:sz w:val="22"/>
                <w:szCs w:val="22"/>
              </w:rPr>
              <w:t xml:space="preserve">a report of the performance of the department </w:t>
            </w:r>
            <w:proofErr w:type="gramStart"/>
            <w:r>
              <w:rPr>
                <w:rFonts w:ascii="Arial" w:hAnsi="Arial" w:cs="Arial"/>
                <w:bCs/>
                <w:sz w:val="22"/>
                <w:szCs w:val="22"/>
              </w:rPr>
              <w:t>with regard to</w:t>
            </w:r>
            <w:proofErr w:type="gramEnd"/>
            <w:r>
              <w:rPr>
                <w:rFonts w:ascii="Arial" w:hAnsi="Arial" w:cs="Arial"/>
                <w:bCs/>
                <w:sz w:val="22"/>
                <w:szCs w:val="22"/>
              </w:rPr>
              <w:t xml:space="preserve"> development, community education, and oversight of grant funding, and also present management’s plan to address </w:t>
            </w:r>
            <w:r w:rsidRPr="00D21837">
              <w:rPr>
                <w:rFonts w:ascii="Arial" w:hAnsi="Arial" w:cs="Arial"/>
                <w:bCs/>
                <w:sz w:val="22"/>
                <w:szCs w:val="22"/>
              </w:rPr>
              <w:t xml:space="preserve">deficiencies therein.    </w:t>
            </w:r>
          </w:p>
        </w:tc>
        <w:tc>
          <w:tcPr>
            <w:tcW w:w="1525" w:type="dxa"/>
            <w:shd w:val="clear" w:color="auto" w:fill="auto"/>
          </w:tcPr>
          <w:p w14:paraId="3067D154" w14:textId="22A97789" w:rsidR="00EB7877" w:rsidRPr="0092132B" w:rsidRDefault="00EB7877" w:rsidP="00EB7877">
            <w:pPr>
              <w:spacing w:before="120"/>
              <w:jc w:val="both"/>
              <w:rPr>
                <w:rFonts w:ascii="Arial" w:hAnsi="Arial" w:cs="Arial"/>
              </w:rPr>
            </w:pPr>
            <w:r w:rsidRPr="0092132B">
              <w:rPr>
                <w:rFonts w:ascii="Arial" w:hAnsi="Arial" w:cs="Arial"/>
              </w:rPr>
              <w:t>Ms. Ringer</w:t>
            </w:r>
          </w:p>
        </w:tc>
      </w:tr>
      <w:tr w:rsidR="00EB7877" w:rsidRPr="00182100" w14:paraId="40E8CBAB" w14:textId="77777777" w:rsidTr="00135C1B">
        <w:tc>
          <w:tcPr>
            <w:tcW w:w="540" w:type="dxa"/>
            <w:shd w:val="clear" w:color="auto" w:fill="auto"/>
          </w:tcPr>
          <w:p w14:paraId="69A5CD53" w14:textId="77777777" w:rsidR="00EB7877" w:rsidRPr="00D21837" w:rsidRDefault="00EB7877" w:rsidP="00EB7877">
            <w:pPr>
              <w:spacing w:before="120"/>
              <w:ind w:left="720"/>
              <w:jc w:val="both"/>
              <w:rPr>
                <w:rFonts w:ascii="Arial" w:hAnsi="Arial" w:cs="Arial"/>
                <w:sz w:val="22"/>
                <w:szCs w:val="22"/>
              </w:rPr>
            </w:pPr>
          </w:p>
        </w:tc>
        <w:tc>
          <w:tcPr>
            <w:tcW w:w="630" w:type="dxa"/>
            <w:shd w:val="clear" w:color="auto" w:fill="auto"/>
          </w:tcPr>
          <w:p w14:paraId="18C2E0F7" w14:textId="77777777" w:rsidR="00EB7877" w:rsidRPr="00D21837" w:rsidRDefault="00EB7877" w:rsidP="00EB7877">
            <w:pPr>
              <w:spacing w:before="120"/>
              <w:jc w:val="both"/>
              <w:rPr>
                <w:rFonts w:ascii="Arial" w:hAnsi="Arial" w:cs="Arial"/>
                <w:sz w:val="22"/>
                <w:szCs w:val="22"/>
              </w:rPr>
            </w:pPr>
          </w:p>
        </w:tc>
        <w:tc>
          <w:tcPr>
            <w:tcW w:w="8375" w:type="dxa"/>
            <w:gridSpan w:val="3"/>
            <w:shd w:val="clear" w:color="auto" w:fill="auto"/>
          </w:tcPr>
          <w:p w14:paraId="073D2838" w14:textId="77777777" w:rsidR="00EB7877" w:rsidRPr="00D21837" w:rsidRDefault="00EB7877" w:rsidP="00EB7877">
            <w:pPr>
              <w:spacing w:before="120"/>
              <w:jc w:val="both"/>
              <w:rPr>
                <w:rFonts w:ascii="Arial" w:hAnsi="Arial" w:cs="Arial"/>
                <w:sz w:val="22"/>
                <w:szCs w:val="22"/>
              </w:rPr>
            </w:pPr>
            <w:r w:rsidRPr="00D21837">
              <w:rPr>
                <w:rFonts w:ascii="Arial" w:hAnsi="Arial" w:cs="Arial"/>
                <w:b/>
                <w:bCs/>
                <w:sz w:val="22"/>
                <w:szCs w:val="22"/>
              </w:rPr>
              <w:t>Adjournment:</w:t>
            </w:r>
          </w:p>
        </w:tc>
        <w:tc>
          <w:tcPr>
            <w:tcW w:w="1525" w:type="dxa"/>
            <w:shd w:val="clear" w:color="auto" w:fill="auto"/>
          </w:tcPr>
          <w:p w14:paraId="503CA091" w14:textId="77777777" w:rsidR="00EB7877" w:rsidRPr="00D21837" w:rsidRDefault="00EB7877" w:rsidP="00EB7877">
            <w:pPr>
              <w:spacing w:before="120"/>
              <w:jc w:val="both"/>
              <w:rPr>
                <w:rFonts w:ascii="Arial" w:hAnsi="Arial" w:cs="Arial"/>
                <w:sz w:val="22"/>
                <w:szCs w:val="22"/>
              </w:rPr>
            </w:pPr>
            <w:r w:rsidRPr="0092132B">
              <w:rPr>
                <w:rFonts w:ascii="Arial" w:hAnsi="Arial" w:cs="Arial"/>
              </w:rPr>
              <w:t>Mr. James</w:t>
            </w:r>
          </w:p>
        </w:tc>
      </w:tr>
    </w:tbl>
    <w:p w14:paraId="7FF3C1BF" w14:textId="77777777" w:rsidR="007A5BC3" w:rsidRPr="00182100" w:rsidRDefault="007A5BC3" w:rsidP="00C124F0">
      <w:pPr>
        <w:jc w:val="both"/>
        <w:rPr>
          <w:rFonts w:ascii="Arial" w:hAnsi="Arial" w:cs="Arial"/>
          <w:sz w:val="22"/>
          <w:szCs w:val="22"/>
        </w:rPr>
      </w:pPr>
    </w:p>
    <w:sectPr w:rsidR="007A5BC3" w:rsidRPr="00182100" w:rsidSect="00A47E99">
      <w:headerReference w:type="even" r:id="rId16"/>
      <w:headerReference w:type="default" r:id="rId17"/>
      <w:footerReference w:type="even" r:id="rId18"/>
      <w:footerReference w:type="default" r:id="rId19"/>
      <w:headerReference w:type="first" r:id="rId20"/>
      <w:footerReference w:type="first" r:id="rId21"/>
      <w:pgSz w:w="12240" w:h="15840" w:code="1"/>
      <w:pgMar w:top="720" w:right="1872" w:bottom="100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54236" w14:textId="77777777" w:rsidR="007F4D8A" w:rsidRDefault="007F4D8A">
      <w:r>
        <w:separator/>
      </w:r>
    </w:p>
  </w:endnote>
  <w:endnote w:type="continuationSeparator" w:id="0">
    <w:p w14:paraId="1AC04302" w14:textId="77777777" w:rsidR="007F4D8A" w:rsidRDefault="007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UnicodeMS">
    <w:altName w:val="Arial Unicode MS"/>
    <w:charset w:val="80"/>
    <w:family w:val="swiss"/>
    <w:pitch w:val="variable"/>
  </w:font>
  <w:font w:name="TimesNew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3932B" w14:textId="77777777" w:rsidR="002C2774" w:rsidRDefault="002C2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4697" w14:textId="77777777" w:rsidR="00874ED3" w:rsidRDefault="00874E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5E49" w14:textId="77777777" w:rsidR="002C2774" w:rsidRDefault="002C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B43DB" w14:textId="77777777" w:rsidR="007F4D8A" w:rsidRDefault="007F4D8A">
      <w:r>
        <w:separator/>
      </w:r>
    </w:p>
  </w:footnote>
  <w:footnote w:type="continuationSeparator" w:id="0">
    <w:p w14:paraId="39E5A523" w14:textId="77777777" w:rsidR="007F4D8A" w:rsidRDefault="007F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18DB" w14:textId="2A87707C" w:rsidR="002C2774" w:rsidRDefault="0021276F">
    <w:pPr>
      <w:pStyle w:val="Header"/>
    </w:pPr>
    <w:r>
      <w:rPr>
        <w:noProof/>
      </w:rPr>
      <w:pict w14:anchorId="3310E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03876" o:spid="_x0000_s2050" type="#_x0000_t136" style="position:absolute;margin-left:0;margin-top:0;width:503.5pt;height:125.85pt;rotation:315;z-index:-251655168;mso-position-horizontal:center;mso-position-horizontal-relative:margin;mso-position-vertical:center;mso-position-vertical-relative:margin" o:allowincell="f" fillcolor="silver" stroked="f">
          <v:fill opacity=".5"/>
          <v:textpath style="font-family:&quot;TAHOMA BOLD&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3C34" w14:textId="003823A6" w:rsidR="002C2774" w:rsidRPr="001924E2" w:rsidRDefault="0021276F" w:rsidP="001924E2">
    <w:pPr>
      <w:pStyle w:val="Header"/>
    </w:pPr>
    <w:r>
      <w:rPr>
        <w:noProof/>
      </w:rPr>
      <w:pict w14:anchorId="0C003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03877" o:spid="_x0000_s2051" type="#_x0000_t136" style="position:absolute;margin-left:0;margin-top:0;width:503.5pt;height:125.85pt;rotation:315;z-index:-251653120;mso-position-horizontal:center;mso-position-horizontal-relative:margin;mso-position-vertical:center;mso-position-vertical-relative:margin" o:allowincell="f" fillcolor="silver" stroked="f">
          <v:fill opacity=".5"/>
          <v:textpath style="font-family:&quot;TAHOMA BOLD&quot;;font-size:1pt" string="REVI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B372" w14:textId="70D4AA95" w:rsidR="002C2774" w:rsidRDefault="0021276F">
    <w:pPr>
      <w:pStyle w:val="Header"/>
    </w:pPr>
    <w:r>
      <w:rPr>
        <w:noProof/>
      </w:rPr>
      <w:pict w14:anchorId="0200B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03875" o:spid="_x0000_s2049" type="#_x0000_t136" style="position:absolute;margin-left:0;margin-top:0;width:503.5pt;height:125.85pt;rotation:315;z-index:-251657216;mso-position-horizontal:center;mso-position-horizontal-relative:margin;mso-position-vertical:center;mso-position-vertical-relative:margin" o:allowincell="f" fillcolor="silver" stroked="f">
          <v:fill opacity=".5"/>
          <v:textpath style="font-family:&quot;TAHOMA BOLD&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013"/>
    <w:multiLevelType w:val="hybridMultilevel"/>
    <w:tmpl w:val="18EECB28"/>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 w15:restartNumberingAfterBreak="0">
    <w:nsid w:val="06DB357F"/>
    <w:multiLevelType w:val="hybridMultilevel"/>
    <w:tmpl w:val="2C50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39EB"/>
    <w:multiLevelType w:val="hybridMultilevel"/>
    <w:tmpl w:val="DA50D2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841A8"/>
    <w:multiLevelType w:val="hybridMultilevel"/>
    <w:tmpl w:val="8D74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4E79"/>
    <w:multiLevelType w:val="hybridMultilevel"/>
    <w:tmpl w:val="5E20903C"/>
    <w:lvl w:ilvl="0" w:tplc="1A707A7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C7DA6"/>
    <w:multiLevelType w:val="hybridMultilevel"/>
    <w:tmpl w:val="530C4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14983"/>
    <w:multiLevelType w:val="hybridMultilevel"/>
    <w:tmpl w:val="5876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86722"/>
    <w:multiLevelType w:val="hybridMultilevel"/>
    <w:tmpl w:val="A6E4EBEC"/>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cs="Wingdings" w:hint="default"/>
      </w:rPr>
    </w:lvl>
    <w:lvl w:ilvl="3" w:tplc="04090001" w:tentative="1">
      <w:start w:val="1"/>
      <w:numFmt w:val="bullet"/>
      <w:lvlText w:val=""/>
      <w:lvlJc w:val="left"/>
      <w:pPr>
        <w:ind w:left="3485" w:hanging="360"/>
      </w:pPr>
      <w:rPr>
        <w:rFonts w:ascii="Symbol" w:hAnsi="Symbol" w:cs="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cs="Wingdings" w:hint="default"/>
      </w:rPr>
    </w:lvl>
    <w:lvl w:ilvl="6" w:tplc="04090001" w:tentative="1">
      <w:start w:val="1"/>
      <w:numFmt w:val="bullet"/>
      <w:lvlText w:val=""/>
      <w:lvlJc w:val="left"/>
      <w:pPr>
        <w:ind w:left="5645" w:hanging="360"/>
      </w:pPr>
      <w:rPr>
        <w:rFonts w:ascii="Symbol" w:hAnsi="Symbol" w:cs="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cs="Wingdings" w:hint="default"/>
      </w:rPr>
    </w:lvl>
  </w:abstractNum>
  <w:abstractNum w:abstractNumId="8" w15:restartNumberingAfterBreak="0">
    <w:nsid w:val="39B6291B"/>
    <w:multiLevelType w:val="hybridMultilevel"/>
    <w:tmpl w:val="5A5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77AD6"/>
    <w:multiLevelType w:val="hybridMultilevel"/>
    <w:tmpl w:val="98E286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C61C9"/>
    <w:multiLevelType w:val="hybridMultilevel"/>
    <w:tmpl w:val="4146AF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441AD"/>
    <w:multiLevelType w:val="hybridMultilevel"/>
    <w:tmpl w:val="BA7EF6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610645"/>
    <w:multiLevelType w:val="hybridMultilevel"/>
    <w:tmpl w:val="5A6C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F216F"/>
    <w:multiLevelType w:val="hybridMultilevel"/>
    <w:tmpl w:val="8404035A"/>
    <w:lvl w:ilvl="0" w:tplc="728E0F32">
      <w:start w:val="1"/>
      <w:numFmt w:val="upperRoman"/>
      <w:lvlText w:val="%1."/>
      <w:lvlJc w:val="righ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0300C"/>
    <w:multiLevelType w:val="hybridMultilevel"/>
    <w:tmpl w:val="0916D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1D53B8"/>
    <w:multiLevelType w:val="hybridMultilevel"/>
    <w:tmpl w:val="1B54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27494"/>
    <w:multiLevelType w:val="hybridMultilevel"/>
    <w:tmpl w:val="3148F56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15:restartNumberingAfterBreak="0">
    <w:nsid w:val="6EF62129"/>
    <w:multiLevelType w:val="hybridMultilevel"/>
    <w:tmpl w:val="B6AC9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84852"/>
    <w:multiLevelType w:val="hybridMultilevel"/>
    <w:tmpl w:val="8D00A854"/>
    <w:lvl w:ilvl="0" w:tplc="1A707A7E">
      <w:start w:val="1"/>
      <w:numFmt w:val="bullet"/>
      <w:lvlText w:val=""/>
      <w:lvlJc w:val="left"/>
      <w:pPr>
        <w:ind w:left="864" w:hanging="360"/>
      </w:pPr>
      <w:rPr>
        <w:rFonts w:ascii="Wingdings" w:hAnsi="Wingdings" w:hint="default"/>
        <w:sz w:val="2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76E32231"/>
    <w:multiLevelType w:val="hybridMultilevel"/>
    <w:tmpl w:val="C310B1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8"/>
  </w:num>
  <w:num w:numId="4">
    <w:abstractNumId w:val="1"/>
  </w:num>
  <w:num w:numId="5">
    <w:abstractNumId w:val="15"/>
  </w:num>
  <w:num w:numId="6">
    <w:abstractNumId w:val="16"/>
  </w:num>
  <w:num w:numId="7">
    <w:abstractNumId w:val="5"/>
  </w:num>
  <w:num w:numId="8">
    <w:abstractNumId w:val="12"/>
  </w:num>
  <w:num w:numId="9">
    <w:abstractNumId w:val="10"/>
  </w:num>
  <w:num w:numId="10">
    <w:abstractNumId w:val="8"/>
  </w:num>
  <w:num w:numId="11">
    <w:abstractNumId w:val="0"/>
  </w:num>
  <w:num w:numId="12">
    <w:abstractNumId w:val="19"/>
  </w:num>
  <w:num w:numId="13">
    <w:abstractNumId w:val="4"/>
  </w:num>
  <w:num w:numId="14">
    <w:abstractNumId w:val="3"/>
  </w:num>
  <w:num w:numId="15">
    <w:abstractNumId w:val="14"/>
  </w:num>
  <w:num w:numId="16">
    <w:abstractNumId w:val="17"/>
  </w:num>
  <w:num w:numId="17">
    <w:abstractNumId w:val="11"/>
  </w:num>
  <w:num w:numId="18">
    <w:abstractNumId w:val="2"/>
  </w:num>
  <w:num w:numId="19">
    <w:abstractNumId w:val="7"/>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B9"/>
    <w:rsid w:val="00001EE0"/>
    <w:rsid w:val="00002451"/>
    <w:rsid w:val="00005786"/>
    <w:rsid w:val="00006933"/>
    <w:rsid w:val="00006EFB"/>
    <w:rsid w:val="00011A9D"/>
    <w:rsid w:val="00014B64"/>
    <w:rsid w:val="0001598E"/>
    <w:rsid w:val="0001630A"/>
    <w:rsid w:val="00017DDA"/>
    <w:rsid w:val="00020C61"/>
    <w:rsid w:val="0002189A"/>
    <w:rsid w:val="00021EC1"/>
    <w:rsid w:val="0002229F"/>
    <w:rsid w:val="00024799"/>
    <w:rsid w:val="000322E9"/>
    <w:rsid w:val="00033CF1"/>
    <w:rsid w:val="00034425"/>
    <w:rsid w:val="00034669"/>
    <w:rsid w:val="0004069A"/>
    <w:rsid w:val="00040F60"/>
    <w:rsid w:val="00042990"/>
    <w:rsid w:val="000430C8"/>
    <w:rsid w:val="00046613"/>
    <w:rsid w:val="000472D0"/>
    <w:rsid w:val="00047BB4"/>
    <w:rsid w:val="00051BD4"/>
    <w:rsid w:val="00055367"/>
    <w:rsid w:val="00060396"/>
    <w:rsid w:val="00060629"/>
    <w:rsid w:val="000635F0"/>
    <w:rsid w:val="00063C71"/>
    <w:rsid w:val="00064D26"/>
    <w:rsid w:val="000668C3"/>
    <w:rsid w:val="00072D5F"/>
    <w:rsid w:val="000731F5"/>
    <w:rsid w:val="000732C5"/>
    <w:rsid w:val="00073992"/>
    <w:rsid w:val="00075E69"/>
    <w:rsid w:val="000761DC"/>
    <w:rsid w:val="0007642C"/>
    <w:rsid w:val="00076780"/>
    <w:rsid w:val="00077FEF"/>
    <w:rsid w:val="000817FF"/>
    <w:rsid w:val="00083767"/>
    <w:rsid w:val="00084219"/>
    <w:rsid w:val="00085409"/>
    <w:rsid w:val="00085F92"/>
    <w:rsid w:val="000873D6"/>
    <w:rsid w:val="00090881"/>
    <w:rsid w:val="000921B8"/>
    <w:rsid w:val="00094E8A"/>
    <w:rsid w:val="00095C9A"/>
    <w:rsid w:val="000A14C4"/>
    <w:rsid w:val="000A6AD4"/>
    <w:rsid w:val="000A785F"/>
    <w:rsid w:val="000A7C3D"/>
    <w:rsid w:val="000B07F4"/>
    <w:rsid w:val="000B1015"/>
    <w:rsid w:val="000B215E"/>
    <w:rsid w:val="000B2F89"/>
    <w:rsid w:val="000B60C7"/>
    <w:rsid w:val="000B60CF"/>
    <w:rsid w:val="000B7603"/>
    <w:rsid w:val="000C24ED"/>
    <w:rsid w:val="000C3195"/>
    <w:rsid w:val="000C3790"/>
    <w:rsid w:val="000C4A7B"/>
    <w:rsid w:val="000C5838"/>
    <w:rsid w:val="000C6139"/>
    <w:rsid w:val="000D54E0"/>
    <w:rsid w:val="000E1157"/>
    <w:rsid w:val="000E2CD5"/>
    <w:rsid w:val="000E53F6"/>
    <w:rsid w:val="000E7313"/>
    <w:rsid w:val="000F6D37"/>
    <w:rsid w:val="000F7B0A"/>
    <w:rsid w:val="000F7DFB"/>
    <w:rsid w:val="001009E0"/>
    <w:rsid w:val="00100E4C"/>
    <w:rsid w:val="001018C6"/>
    <w:rsid w:val="00101BBF"/>
    <w:rsid w:val="00103EF4"/>
    <w:rsid w:val="001056D4"/>
    <w:rsid w:val="00105878"/>
    <w:rsid w:val="00106211"/>
    <w:rsid w:val="00106DFC"/>
    <w:rsid w:val="0011028B"/>
    <w:rsid w:val="001114E9"/>
    <w:rsid w:val="00111C39"/>
    <w:rsid w:val="00111E95"/>
    <w:rsid w:val="0011288E"/>
    <w:rsid w:val="001159A0"/>
    <w:rsid w:val="00116203"/>
    <w:rsid w:val="00117435"/>
    <w:rsid w:val="001215D8"/>
    <w:rsid w:val="00121BEA"/>
    <w:rsid w:val="00123793"/>
    <w:rsid w:val="00124088"/>
    <w:rsid w:val="001243F5"/>
    <w:rsid w:val="001250DA"/>
    <w:rsid w:val="001258AF"/>
    <w:rsid w:val="00126D53"/>
    <w:rsid w:val="00127839"/>
    <w:rsid w:val="00127955"/>
    <w:rsid w:val="00127E19"/>
    <w:rsid w:val="00130F9C"/>
    <w:rsid w:val="00132771"/>
    <w:rsid w:val="00135C1B"/>
    <w:rsid w:val="00137B76"/>
    <w:rsid w:val="00140617"/>
    <w:rsid w:val="0014203C"/>
    <w:rsid w:val="001422D9"/>
    <w:rsid w:val="00142478"/>
    <w:rsid w:val="00142A00"/>
    <w:rsid w:val="00143DF6"/>
    <w:rsid w:val="001465F3"/>
    <w:rsid w:val="00146EBD"/>
    <w:rsid w:val="00150A86"/>
    <w:rsid w:val="0015119F"/>
    <w:rsid w:val="00154494"/>
    <w:rsid w:val="001550A3"/>
    <w:rsid w:val="001604FF"/>
    <w:rsid w:val="00160D1A"/>
    <w:rsid w:val="001616B2"/>
    <w:rsid w:val="00161D11"/>
    <w:rsid w:val="00162A5D"/>
    <w:rsid w:val="00164B79"/>
    <w:rsid w:val="00167297"/>
    <w:rsid w:val="00172DF5"/>
    <w:rsid w:val="00176193"/>
    <w:rsid w:val="00176613"/>
    <w:rsid w:val="00182100"/>
    <w:rsid w:val="00182582"/>
    <w:rsid w:val="00182B16"/>
    <w:rsid w:val="001831EF"/>
    <w:rsid w:val="001833DF"/>
    <w:rsid w:val="00185922"/>
    <w:rsid w:val="00185DB3"/>
    <w:rsid w:val="00190FCB"/>
    <w:rsid w:val="00191513"/>
    <w:rsid w:val="00191755"/>
    <w:rsid w:val="0019212D"/>
    <w:rsid w:val="00192469"/>
    <w:rsid w:val="001924E2"/>
    <w:rsid w:val="00192A8D"/>
    <w:rsid w:val="00193BF4"/>
    <w:rsid w:val="001A05BC"/>
    <w:rsid w:val="001A2534"/>
    <w:rsid w:val="001A55DC"/>
    <w:rsid w:val="001A5B28"/>
    <w:rsid w:val="001A79A5"/>
    <w:rsid w:val="001A7B34"/>
    <w:rsid w:val="001B025E"/>
    <w:rsid w:val="001B4030"/>
    <w:rsid w:val="001B6684"/>
    <w:rsid w:val="001B6DF2"/>
    <w:rsid w:val="001C0C87"/>
    <w:rsid w:val="001C1A78"/>
    <w:rsid w:val="001C2DA4"/>
    <w:rsid w:val="001C43BD"/>
    <w:rsid w:val="001C48A9"/>
    <w:rsid w:val="001C53DA"/>
    <w:rsid w:val="001C5889"/>
    <w:rsid w:val="001C7335"/>
    <w:rsid w:val="001C7710"/>
    <w:rsid w:val="001C7826"/>
    <w:rsid w:val="001D05B8"/>
    <w:rsid w:val="001D4A7C"/>
    <w:rsid w:val="001E03DC"/>
    <w:rsid w:val="001E1286"/>
    <w:rsid w:val="001E2A7D"/>
    <w:rsid w:val="001E3BEE"/>
    <w:rsid w:val="001E57E8"/>
    <w:rsid w:val="001E65D9"/>
    <w:rsid w:val="001E7C7E"/>
    <w:rsid w:val="001F220C"/>
    <w:rsid w:val="00200560"/>
    <w:rsid w:val="00200750"/>
    <w:rsid w:val="00211B57"/>
    <w:rsid w:val="00211B60"/>
    <w:rsid w:val="00211ED8"/>
    <w:rsid w:val="0021377F"/>
    <w:rsid w:val="002153E5"/>
    <w:rsid w:val="00216A8D"/>
    <w:rsid w:val="0021758D"/>
    <w:rsid w:val="00222126"/>
    <w:rsid w:val="00222206"/>
    <w:rsid w:val="00223B0F"/>
    <w:rsid w:val="002270AC"/>
    <w:rsid w:val="00231EB7"/>
    <w:rsid w:val="00232257"/>
    <w:rsid w:val="00233518"/>
    <w:rsid w:val="002339F9"/>
    <w:rsid w:val="0023400A"/>
    <w:rsid w:val="00236576"/>
    <w:rsid w:val="00236FD6"/>
    <w:rsid w:val="002406ED"/>
    <w:rsid w:val="00242403"/>
    <w:rsid w:val="00242F8B"/>
    <w:rsid w:val="002434F1"/>
    <w:rsid w:val="002445FD"/>
    <w:rsid w:val="002460F6"/>
    <w:rsid w:val="0024692C"/>
    <w:rsid w:val="002469FF"/>
    <w:rsid w:val="00246AD0"/>
    <w:rsid w:val="0024768D"/>
    <w:rsid w:val="00247D42"/>
    <w:rsid w:val="00252C21"/>
    <w:rsid w:val="00254A94"/>
    <w:rsid w:val="002570D3"/>
    <w:rsid w:val="002577CF"/>
    <w:rsid w:val="00260130"/>
    <w:rsid w:val="0026200A"/>
    <w:rsid w:val="00262B73"/>
    <w:rsid w:val="00266415"/>
    <w:rsid w:val="00272D38"/>
    <w:rsid w:val="00273703"/>
    <w:rsid w:val="002752B0"/>
    <w:rsid w:val="002775E4"/>
    <w:rsid w:val="00277BAC"/>
    <w:rsid w:val="002812A1"/>
    <w:rsid w:val="00281824"/>
    <w:rsid w:val="002833B2"/>
    <w:rsid w:val="00286E96"/>
    <w:rsid w:val="00286F85"/>
    <w:rsid w:val="00287314"/>
    <w:rsid w:val="00290C86"/>
    <w:rsid w:val="00295637"/>
    <w:rsid w:val="00296A9C"/>
    <w:rsid w:val="002A04EF"/>
    <w:rsid w:val="002A16D1"/>
    <w:rsid w:val="002A384B"/>
    <w:rsid w:val="002A6915"/>
    <w:rsid w:val="002B1D2B"/>
    <w:rsid w:val="002B3864"/>
    <w:rsid w:val="002B3EDD"/>
    <w:rsid w:val="002B4245"/>
    <w:rsid w:val="002B43B5"/>
    <w:rsid w:val="002B4B88"/>
    <w:rsid w:val="002C23DC"/>
    <w:rsid w:val="002C2774"/>
    <w:rsid w:val="002C7095"/>
    <w:rsid w:val="002D10EF"/>
    <w:rsid w:val="002D4E3C"/>
    <w:rsid w:val="002D54B8"/>
    <w:rsid w:val="002D62E9"/>
    <w:rsid w:val="002E0691"/>
    <w:rsid w:val="002E5880"/>
    <w:rsid w:val="002E65E8"/>
    <w:rsid w:val="002F01B0"/>
    <w:rsid w:val="002F2FFB"/>
    <w:rsid w:val="002F34F3"/>
    <w:rsid w:val="002F3A6C"/>
    <w:rsid w:val="002F407E"/>
    <w:rsid w:val="002F4F1B"/>
    <w:rsid w:val="002F635B"/>
    <w:rsid w:val="0030237A"/>
    <w:rsid w:val="003102B3"/>
    <w:rsid w:val="00310499"/>
    <w:rsid w:val="003130F0"/>
    <w:rsid w:val="00314438"/>
    <w:rsid w:val="00317EC2"/>
    <w:rsid w:val="00320EC3"/>
    <w:rsid w:val="00323E89"/>
    <w:rsid w:val="0032485B"/>
    <w:rsid w:val="0032607C"/>
    <w:rsid w:val="00331696"/>
    <w:rsid w:val="00331E50"/>
    <w:rsid w:val="00336552"/>
    <w:rsid w:val="00336AB8"/>
    <w:rsid w:val="00337544"/>
    <w:rsid w:val="003402D8"/>
    <w:rsid w:val="003420FF"/>
    <w:rsid w:val="0034419A"/>
    <w:rsid w:val="00344457"/>
    <w:rsid w:val="00346482"/>
    <w:rsid w:val="00347233"/>
    <w:rsid w:val="00353190"/>
    <w:rsid w:val="00353FBE"/>
    <w:rsid w:val="0035667A"/>
    <w:rsid w:val="00356815"/>
    <w:rsid w:val="00360759"/>
    <w:rsid w:val="003621CC"/>
    <w:rsid w:val="0036224E"/>
    <w:rsid w:val="00363CE9"/>
    <w:rsid w:val="0037204E"/>
    <w:rsid w:val="00375E90"/>
    <w:rsid w:val="0038015B"/>
    <w:rsid w:val="00380566"/>
    <w:rsid w:val="00380742"/>
    <w:rsid w:val="0038227B"/>
    <w:rsid w:val="003830D2"/>
    <w:rsid w:val="00383104"/>
    <w:rsid w:val="00383E31"/>
    <w:rsid w:val="00384D9B"/>
    <w:rsid w:val="0038537D"/>
    <w:rsid w:val="00385469"/>
    <w:rsid w:val="00385C41"/>
    <w:rsid w:val="003878BC"/>
    <w:rsid w:val="00391036"/>
    <w:rsid w:val="003926D0"/>
    <w:rsid w:val="00393F89"/>
    <w:rsid w:val="00394C64"/>
    <w:rsid w:val="00396D96"/>
    <w:rsid w:val="003A0562"/>
    <w:rsid w:val="003A3590"/>
    <w:rsid w:val="003A48A8"/>
    <w:rsid w:val="003A4B74"/>
    <w:rsid w:val="003A4F03"/>
    <w:rsid w:val="003A5995"/>
    <w:rsid w:val="003B102E"/>
    <w:rsid w:val="003B1258"/>
    <w:rsid w:val="003B3F6B"/>
    <w:rsid w:val="003B73E4"/>
    <w:rsid w:val="003B7583"/>
    <w:rsid w:val="003B75E2"/>
    <w:rsid w:val="003C0370"/>
    <w:rsid w:val="003C2109"/>
    <w:rsid w:val="003C47FF"/>
    <w:rsid w:val="003C61D8"/>
    <w:rsid w:val="003C68C7"/>
    <w:rsid w:val="003C7AF5"/>
    <w:rsid w:val="003D3927"/>
    <w:rsid w:val="003D3D14"/>
    <w:rsid w:val="003D6BF7"/>
    <w:rsid w:val="003D71B7"/>
    <w:rsid w:val="003D7230"/>
    <w:rsid w:val="003D7BDB"/>
    <w:rsid w:val="003D7ED2"/>
    <w:rsid w:val="003E02E9"/>
    <w:rsid w:val="003E3BE5"/>
    <w:rsid w:val="003E43AC"/>
    <w:rsid w:val="003E4FC3"/>
    <w:rsid w:val="003E6CBA"/>
    <w:rsid w:val="003E7E12"/>
    <w:rsid w:val="003F0BF5"/>
    <w:rsid w:val="003F49E8"/>
    <w:rsid w:val="003F4CA5"/>
    <w:rsid w:val="003F4CF1"/>
    <w:rsid w:val="003F4F29"/>
    <w:rsid w:val="003F5618"/>
    <w:rsid w:val="003F607A"/>
    <w:rsid w:val="003F72DC"/>
    <w:rsid w:val="003F79A2"/>
    <w:rsid w:val="00413F45"/>
    <w:rsid w:val="00414F6F"/>
    <w:rsid w:val="00417BB1"/>
    <w:rsid w:val="00420172"/>
    <w:rsid w:val="0042088C"/>
    <w:rsid w:val="004232E6"/>
    <w:rsid w:val="0042493F"/>
    <w:rsid w:val="00426772"/>
    <w:rsid w:val="00427535"/>
    <w:rsid w:val="0043083F"/>
    <w:rsid w:val="0043174D"/>
    <w:rsid w:val="00437082"/>
    <w:rsid w:val="004372E4"/>
    <w:rsid w:val="004421A6"/>
    <w:rsid w:val="00444443"/>
    <w:rsid w:val="00445992"/>
    <w:rsid w:val="004500CF"/>
    <w:rsid w:val="00451A8F"/>
    <w:rsid w:val="00451AE4"/>
    <w:rsid w:val="00451CDE"/>
    <w:rsid w:val="0045427E"/>
    <w:rsid w:val="004579E9"/>
    <w:rsid w:val="00460B47"/>
    <w:rsid w:val="00461AD2"/>
    <w:rsid w:val="00463540"/>
    <w:rsid w:val="004638C6"/>
    <w:rsid w:val="00463C0F"/>
    <w:rsid w:val="004647A2"/>
    <w:rsid w:val="00466D07"/>
    <w:rsid w:val="004722AC"/>
    <w:rsid w:val="00472560"/>
    <w:rsid w:val="004728A4"/>
    <w:rsid w:val="0047329E"/>
    <w:rsid w:val="00474502"/>
    <w:rsid w:val="004746E0"/>
    <w:rsid w:val="00475424"/>
    <w:rsid w:val="00475FB2"/>
    <w:rsid w:val="0047742D"/>
    <w:rsid w:val="004802D4"/>
    <w:rsid w:val="004807B9"/>
    <w:rsid w:val="00480E72"/>
    <w:rsid w:val="00481EEA"/>
    <w:rsid w:val="0048334D"/>
    <w:rsid w:val="004843E3"/>
    <w:rsid w:val="0048454A"/>
    <w:rsid w:val="0049637B"/>
    <w:rsid w:val="004A11AC"/>
    <w:rsid w:val="004A25CE"/>
    <w:rsid w:val="004A6E19"/>
    <w:rsid w:val="004A74F6"/>
    <w:rsid w:val="004B43E3"/>
    <w:rsid w:val="004B6A68"/>
    <w:rsid w:val="004C62F3"/>
    <w:rsid w:val="004C733A"/>
    <w:rsid w:val="004D04A7"/>
    <w:rsid w:val="004D083E"/>
    <w:rsid w:val="004D10B8"/>
    <w:rsid w:val="004D2105"/>
    <w:rsid w:val="004D27C8"/>
    <w:rsid w:val="004D3714"/>
    <w:rsid w:val="004D4A60"/>
    <w:rsid w:val="004D4E99"/>
    <w:rsid w:val="004D6035"/>
    <w:rsid w:val="004D64B2"/>
    <w:rsid w:val="004D7EF7"/>
    <w:rsid w:val="004E0E1E"/>
    <w:rsid w:val="004E327F"/>
    <w:rsid w:val="004E5710"/>
    <w:rsid w:val="004E5D2D"/>
    <w:rsid w:val="004E6F76"/>
    <w:rsid w:val="004F2C8B"/>
    <w:rsid w:val="004F35BE"/>
    <w:rsid w:val="004F4CD2"/>
    <w:rsid w:val="004F4F3E"/>
    <w:rsid w:val="004F7266"/>
    <w:rsid w:val="004F79EC"/>
    <w:rsid w:val="00500369"/>
    <w:rsid w:val="00500D16"/>
    <w:rsid w:val="00501066"/>
    <w:rsid w:val="005017BB"/>
    <w:rsid w:val="00507279"/>
    <w:rsid w:val="005110ED"/>
    <w:rsid w:val="00511CEC"/>
    <w:rsid w:val="00513E52"/>
    <w:rsid w:val="0051427D"/>
    <w:rsid w:val="00514898"/>
    <w:rsid w:val="0051718B"/>
    <w:rsid w:val="00520B54"/>
    <w:rsid w:val="00521BC5"/>
    <w:rsid w:val="00523149"/>
    <w:rsid w:val="005259A4"/>
    <w:rsid w:val="005261DC"/>
    <w:rsid w:val="00526D5B"/>
    <w:rsid w:val="00530B43"/>
    <w:rsid w:val="00530EE5"/>
    <w:rsid w:val="0053183E"/>
    <w:rsid w:val="00533729"/>
    <w:rsid w:val="00534B43"/>
    <w:rsid w:val="00534E3A"/>
    <w:rsid w:val="00537094"/>
    <w:rsid w:val="00537191"/>
    <w:rsid w:val="0054130B"/>
    <w:rsid w:val="005421DB"/>
    <w:rsid w:val="005467C2"/>
    <w:rsid w:val="0054748A"/>
    <w:rsid w:val="00547DE5"/>
    <w:rsid w:val="00550C50"/>
    <w:rsid w:val="0055181A"/>
    <w:rsid w:val="00552FC7"/>
    <w:rsid w:val="005566A1"/>
    <w:rsid w:val="00561651"/>
    <w:rsid w:val="00561D8D"/>
    <w:rsid w:val="0056386A"/>
    <w:rsid w:val="0056578A"/>
    <w:rsid w:val="00565BB1"/>
    <w:rsid w:val="0057222F"/>
    <w:rsid w:val="00572A74"/>
    <w:rsid w:val="005736AE"/>
    <w:rsid w:val="00574201"/>
    <w:rsid w:val="005750E3"/>
    <w:rsid w:val="00575A14"/>
    <w:rsid w:val="005817CD"/>
    <w:rsid w:val="00583681"/>
    <w:rsid w:val="005844BB"/>
    <w:rsid w:val="00586273"/>
    <w:rsid w:val="0058688E"/>
    <w:rsid w:val="00586DF6"/>
    <w:rsid w:val="0058744B"/>
    <w:rsid w:val="005874E1"/>
    <w:rsid w:val="0059007C"/>
    <w:rsid w:val="00590A7D"/>
    <w:rsid w:val="00590E26"/>
    <w:rsid w:val="00591076"/>
    <w:rsid w:val="00595DE1"/>
    <w:rsid w:val="005A1468"/>
    <w:rsid w:val="005A1627"/>
    <w:rsid w:val="005A33F3"/>
    <w:rsid w:val="005A377B"/>
    <w:rsid w:val="005A3EE7"/>
    <w:rsid w:val="005A4D1E"/>
    <w:rsid w:val="005A6920"/>
    <w:rsid w:val="005B00E6"/>
    <w:rsid w:val="005B241C"/>
    <w:rsid w:val="005B44DE"/>
    <w:rsid w:val="005C0531"/>
    <w:rsid w:val="005C24A7"/>
    <w:rsid w:val="005C66CE"/>
    <w:rsid w:val="005D0865"/>
    <w:rsid w:val="005D0FB9"/>
    <w:rsid w:val="005D192B"/>
    <w:rsid w:val="005D236F"/>
    <w:rsid w:val="005D295C"/>
    <w:rsid w:val="005E178C"/>
    <w:rsid w:val="005E25A7"/>
    <w:rsid w:val="005E74D6"/>
    <w:rsid w:val="005E765B"/>
    <w:rsid w:val="005F1207"/>
    <w:rsid w:val="005F3467"/>
    <w:rsid w:val="005F3CF4"/>
    <w:rsid w:val="006016C4"/>
    <w:rsid w:val="006057C3"/>
    <w:rsid w:val="00606884"/>
    <w:rsid w:val="00607C83"/>
    <w:rsid w:val="00607FB3"/>
    <w:rsid w:val="0061009B"/>
    <w:rsid w:val="00612F45"/>
    <w:rsid w:val="00615314"/>
    <w:rsid w:val="0061793B"/>
    <w:rsid w:val="00621E96"/>
    <w:rsid w:val="00624995"/>
    <w:rsid w:val="00625300"/>
    <w:rsid w:val="00625FBC"/>
    <w:rsid w:val="00627AC1"/>
    <w:rsid w:val="00627BB9"/>
    <w:rsid w:val="00631559"/>
    <w:rsid w:val="00632197"/>
    <w:rsid w:val="00633227"/>
    <w:rsid w:val="00634C55"/>
    <w:rsid w:val="00636B1C"/>
    <w:rsid w:val="00636E75"/>
    <w:rsid w:val="006376C5"/>
    <w:rsid w:val="00640E66"/>
    <w:rsid w:val="00643E35"/>
    <w:rsid w:val="00644269"/>
    <w:rsid w:val="0064605D"/>
    <w:rsid w:val="00646610"/>
    <w:rsid w:val="006466E7"/>
    <w:rsid w:val="006517EC"/>
    <w:rsid w:val="0065236F"/>
    <w:rsid w:val="00654254"/>
    <w:rsid w:val="00654355"/>
    <w:rsid w:val="00657EDB"/>
    <w:rsid w:val="006630DB"/>
    <w:rsid w:val="00665BAC"/>
    <w:rsid w:val="006666BA"/>
    <w:rsid w:val="006668D2"/>
    <w:rsid w:val="006672A5"/>
    <w:rsid w:val="00672F44"/>
    <w:rsid w:val="006734FB"/>
    <w:rsid w:val="006752C9"/>
    <w:rsid w:val="00675426"/>
    <w:rsid w:val="0067551E"/>
    <w:rsid w:val="0067671E"/>
    <w:rsid w:val="00676DB9"/>
    <w:rsid w:val="006803ED"/>
    <w:rsid w:val="00681BA0"/>
    <w:rsid w:val="0068230B"/>
    <w:rsid w:val="0068261B"/>
    <w:rsid w:val="00682EF5"/>
    <w:rsid w:val="006836D2"/>
    <w:rsid w:val="00683E2A"/>
    <w:rsid w:val="00686F02"/>
    <w:rsid w:val="00687C16"/>
    <w:rsid w:val="0069240F"/>
    <w:rsid w:val="00692D1C"/>
    <w:rsid w:val="00695FDD"/>
    <w:rsid w:val="006972AB"/>
    <w:rsid w:val="006976F7"/>
    <w:rsid w:val="006A362F"/>
    <w:rsid w:val="006A49D8"/>
    <w:rsid w:val="006A5FBE"/>
    <w:rsid w:val="006B1990"/>
    <w:rsid w:val="006B5675"/>
    <w:rsid w:val="006C1E98"/>
    <w:rsid w:val="006C2729"/>
    <w:rsid w:val="006C349B"/>
    <w:rsid w:val="006C3592"/>
    <w:rsid w:val="006C3A19"/>
    <w:rsid w:val="006C5964"/>
    <w:rsid w:val="006C686B"/>
    <w:rsid w:val="006C7854"/>
    <w:rsid w:val="006D26D6"/>
    <w:rsid w:val="006D2BDB"/>
    <w:rsid w:val="006D336F"/>
    <w:rsid w:val="006D4BED"/>
    <w:rsid w:val="006E0F6A"/>
    <w:rsid w:val="006E2B4C"/>
    <w:rsid w:val="006E3A70"/>
    <w:rsid w:val="006E5FCC"/>
    <w:rsid w:val="006F0D4B"/>
    <w:rsid w:val="006F48FD"/>
    <w:rsid w:val="006F4BA2"/>
    <w:rsid w:val="006F4CE1"/>
    <w:rsid w:val="006F5196"/>
    <w:rsid w:val="006F5F9F"/>
    <w:rsid w:val="006F70B3"/>
    <w:rsid w:val="006F746C"/>
    <w:rsid w:val="00700959"/>
    <w:rsid w:val="00701E07"/>
    <w:rsid w:val="00704D26"/>
    <w:rsid w:val="007053BC"/>
    <w:rsid w:val="00705896"/>
    <w:rsid w:val="0070609A"/>
    <w:rsid w:val="007064A0"/>
    <w:rsid w:val="00706A20"/>
    <w:rsid w:val="0071058B"/>
    <w:rsid w:val="00711719"/>
    <w:rsid w:val="0071364D"/>
    <w:rsid w:val="007139A1"/>
    <w:rsid w:val="00713BBD"/>
    <w:rsid w:val="00714036"/>
    <w:rsid w:val="0071440A"/>
    <w:rsid w:val="00715087"/>
    <w:rsid w:val="007154A6"/>
    <w:rsid w:val="00715EF4"/>
    <w:rsid w:val="0071610A"/>
    <w:rsid w:val="00720DC2"/>
    <w:rsid w:val="0072418F"/>
    <w:rsid w:val="00730E4D"/>
    <w:rsid w:val="00744901"/>
    <w:rsid w:val="00744B2F"/>
    <w:rsid w:val="007467B4"/>
    <w:rsid w:val="0075025A"/>
    <w:rsid w:val="00751EAB"/>
    <w:rsid w:val="00751F72"/>
    <w:rsid w:val="00754627"/>
    <w:rsid w:val="00756F51"/>
    <w:rsid w:val="00760883"/>
    <w:rsid w:val="007612EC"/>
    <w:rsid w:val="007614DD"/>
    <w:rsid w:val="007632A9"/>
    <w:rsid w:val="007654B5"/>
    <w:rsid w:val="0076591E"/>
    <w:rsid w:val="00765E00"/>
    <w:rsid w:val="0077049B"/>
    <w:rsid w:val="00770D66"/>
    <w:rsid w:val="0077114B"/>
    <w:rsid w:val="00771ED8"/>
    <w:rsid w:val="00772FB4"/>
    <w:rsid w:val="00774464"/>
    <w:rsid w:val="00774E1A"/>
    <w:rsid w:val="007770A0"/>
    <w:rsid w:val="00777D14"/>
    <w:rsid w:val="0078103F"/>
    <w:rsid w:val="00781E89"/>
    <w:rsid w:val="00785FC1"/>
    <w:rsid w:val="00787225"/>
    <w:rsid w:val="00787CEE"/>
    <w:rsid w:val="00790437"/>
    <w:rsid w:val="00790744"/>
    <w:rsid w:val="00790B78"/>
    <w:rsid w:val="00791427"/>
    <w:rsid w:val="00794FB4"/>
    <w:rsid w:val="00796649"/>
    <w:rsid w:val="00797D29"/>
    <w:rsid w:val="007A09B2"/>
    <w:rsid w:val="007A1AA4"/>
    <w:rsid w:val="007A22E6"/>
    <w:rsid w:val="007A375A"/>
    <w:rsid w:val="007A39E0"/>
    <w:rsid w:val="007A4089"/>
    <w:rsid w:val="007A4210"/>
    <w:rsid w:val="007A5BC3"/>
    <w:rsid w:val="007A5DB9"/>
    <w:rsid w:val="007B0984"/>
    <w:rsid w:val="007B1386"/>
    <w:rsid w:val="007B2E08"/>
    <w:rsid w:val="007B324F"/>
    <w:rsid w:val="007B3762"/>
    <w:rsid w:val="007B5843"/>
    <w:rsid w:val="007B7E6D"/>
    <w:rsid w:val="007C0B02"/>
    <w:rsid w:val="007C3F6E"/>
    <w:rsid w:val="007C46C8"/>
    <w:rsid w:val="007C49B3"/>
    <w:rsid w:val="007C559B"/>
    <w:rsid w:val="007C7701"/>
    <w:rsid w:val="007D0A7C"/>
    <w:rsid w:val="007D1F36"/>
    <w:rsid w:val="007D2B62"/>
    <w:rsid w:val="007D4FAD"/>
    <w:rsid w:val="007D5CF6"/>
    <w:rsid w:val="007E348B"/>
    <w:rsid w:val="007E6E12"/>
    <w:rsid w:val="007E7364"/>
    <w:rsid w:val="007F026A"/>
    <w:rsid w:val="007F10C2"/>
    <w:rsid w:val="007F372F"/>
    <w:rsid w:val="007F4D8A"/>
    <w:rsid w:val="007F5470"/>
    <w:rsid w:val="007F7974"/>
    <w:rsid w:val="00801959"/>
    <w:rsid w:val="00801D5C"/>
    <w:rsid w:val="00802788"/>
    <w:rsid w:val="008048A2"/>
    <w:rsid w:val="008058B0"/>
    <w:rsid w:val="00806E33"/>
    <w:rsid w:val="00807A97"/>
    <w:rsid w:val="008140C1"/>
    <w:rsid w:val="008149BB"/>
    <w:rsid w:val="00814AD0"/>
    <w:rsid w:val="00815602"/>
    <w:rsid w:val="008157A6"/>
    <w:rsid w:val="008166D6"/>
    <w:rsid w:val="008168FA"/>
    <w:rsid w:val="00816C2A"/>
    <w:rsid w:val="00817AF1"/>
    <w:rsid w:val="00821549"/>
    <w:rsid w:val="00823633"/>
    <w:rsid w:val="008240FB"/>
    <w:rsid w:val="00824B6B"/>
    <w:rsid w:val="008276AD"/>
    <w:rsid w:val="00827D34"/>
    <w:rsid w:val="008311DD"/>
    <w:rsid w:val="00835A14"/>
    <w:rsid w:val="008374BD"/>
    <w:rsid w:val="00837700"/>
    <w:rsid w:val="00837AF3"/>
    <w:rsid w:val="008403CD"/>
    <w:rsid w:val="0084366D"/>
    <w:rsid w:val="00844963"/>
    <w:rsid w:val="00846703"/>
    <w:rsid w:val="00846A0C"/>
    <w:rsid w:val="00853981"/>
    <w:rsid w:val="0085497F"/>
    <w:rsid w:val="00857C81"/>
    <w:rsid w:val="00861D85"/>
    <w:rsid w:val="00864205"/>
    <w:rsid w:val="00864482"/>
    <w:rsid w:val="00865A6E"/>
    <w:rsid w:val="008674BD"/>
    <w:rsid w:val="0087141E"/>
    <w:rsid w:val="00872F5F"/>
    <w:rsid w:val="00874DBA"/>
    <w:rsid w:val="00874ED3"/>
    <w:rsid w:val="0087774D"/>
    <w:rsid w:val="00883BB7"/>
    <w:rsid w:val="008841A6"/>
    <w:rsid w:val="00884298"/>
    <w:rsid w:val="00885ECD"/>
    <w:rsid w:val="0089035E"/>
    <w:rsid w:val="00892F4A"/>
    <w:rsid w:val="00895357"/>
    <w:rsid w:val="008954F4"/>
    <w:rsid w:val="008973A7"/>
    <w:rsid w:val="008A1FD8"/>
    <w:rsid w:val="008A297E"/>
    <w:rsid w:val="008A3599"/>
    <w:rsid w:val="008A4472"/>
    <w:rsid w:val="008A7164"/>
    <w:rsid w:val="008B2707"/>
    <w:rsid w:val="008B3B71"/>
    <w:rsid w:val="008B4AA6"/>
    <w:rsid w:val="008B4C5D"/>
    <w:rsid w:val="008C12D6"/>
    <w:rsid w:val="008C209F"/>
    <w:rsid w:val="008C40D2"/>
    <w:rsid w:val="008C4BAA"/>
    <w:rsid w:val="008C5D78"/>
    <w:rsid w:val="008D3F19"/>
    <w:rsid w:val="008D40F5"/>
    <w:rsid w:val="008D5367"/>
    <w:rsid w:val="008E08C0"/>
    <w:rsid w:val="008E1437"/>
    <w:rsid w:val="008E1812"/>
    <w:rsid w:val="008E4B6C"/>
    <w:rsid w:val="008E5170"/>
    <w:rsid w:val="008E6BCF"/>
    <w:rsid w:val="008F11BF"/>
    <w:rsid w:val="008F2599"/>
    <w:rsid w:val="008F3F27"/>
    <w:rsid w:val="008F54C9"/>
    <w:rsid w:val="008F5AA9"/>
    <w:rsid w:val="008F61F9"/>
    <w:rsid w:val="008F625F"/>
    <w:rsid w:val="009005E9"/>
    <w:rsid w:val="009014CF"/>
    <w:rsid w:val="0090244D"/>
    <w:rsid w:val="00904EBD"/>
    <w:rsid w:val="009078E5"/>
    <w:rsid w:val="00910AFA"/>
    <w:rsid w:val="0091225F"/>
    <w:rsid w:val="00913634"/>
    <w:rsid w:val="00913EF6"/>
    <w:rsid w:val="0091436B"/>
    <w:rsid w:val="00914A66"/>
    <w:rsid w:val="00914B3D"/>
    <w:rsid w:val="00915973"/>
    <w:rsid w:val="009168A9"/>
    <w:rsid w:val="0092027B"/>
    <w:rsid w:val="0092132B"/>
    <w:rsid w:val="00921CEF"/>
    <w:rsid w:val="00921FC5"/>
    <w:rsid w:val="0092459F"/>
    <w:rsid w:val="00925841"/>
    <w:rsid w:val="009309DB"/>
    <w:rsid w:val="00931004"/>
    <w:rsid w:val="00935CEE"/>
    <w:rsid w:val="00937580"/>
    <w:rsid w:val="009416D2"/>
    <w:rsid w:val="00941E81"/>
    <w:rsid w:val="009440A3"/>
    <w:rsid w:val="00945092"/>
    <w:rsid w:val="00946619"/>
    <w:rsid w:val="0095072C"/>
    <w:rsid w:val="00953B86"/>
    <w:rsid w:val="00954E2E"/>
    <w:rsid w:val="00955E16"/>
    <w:rsid w:val="009639F3"/>
    <w:rsid w:val="00964AF3"/>
    <w:rsid w:val="00965832"/>
    <w:rsid w:val="00971E56"/>
    <w:rsid w:val="009727DB"/>
    <w:rsid w:val="009747CD"/>
    <w:rsid w:val="009748BB"/>
    <w:rsid w:val="00975F95"/>
    <w:rsid w:val="00977379"/>
    <w:rsid w:val="0098124B"/>
    <w:rsid w:val="0098172C"/>
    <w:rsid w:val="00981BA3"/>
    <w:rsid w:val="009827FD"/>
    <w:rsid w:val="00984992"/>
    <w:rsid w:val="00991A0F"/>
    <w:rsid w:val="00991EE4"/>
    <w:rsid w:val="00992890"/>
    <w:rsid w:val="009936C4"/>
    <w:rsid w:val="00994955"/>
    <w:rsid w:val="00995F30"/>
    <w:rsid w:val="00997C38"/>
    <w:rsid w:val="009A0F6D"/>
    <w:rsid w:val="009A3756"/>
    <w:rsid w:val="009A388B"/>
    <w:rsid w:val="009A5996"/>
    <w:rsid w:val="009A6DE4"/>
    <w:rsid w:val="009A6FEA"/>
    <w:rsid w:val="009A7791"/>
    <w:rsid w:val="009B3865"/>
    <w:rsid w:val="009B5E60"/>
    <w:rsid w:val="009B6400"/>
    <w:rsid w:val="009B6B50"/>
    <w:rsid w:val="009B6D12"/>
    <w:rsid w:val="009B7F51"/>
    <w:rsid w:val="009C0D4E"/>
    <w:rsid w:val="009C1C71"/>
    <w:rsid w:val="009C3024"/>
    <w:rsid w:val="009C7A36"/>
    <w:rsid w:val="009D0287"/>
    <w:rsid w:val="009D2B78"/>
    <w:rsid w:val="009D5704"/>
    <w:rsid w:val="009D5BB0"/>
    <w:rsid w:val="009D6FBA"/>
    <w:rsid w:val="009D7014"/>
    <w:rsid w:val="009D7CA2"/>
    <w:rsid w:val="009E1063"/>
    <w:rsid w:val="009E1B1A"/>
    <w:rsid w:val="009F2745"/>
    <w:rsid w:val="009F3B85"/>
    <w:rsid w:val="009F5255"/>
    <w:rsid w:val="009F7C98"/>
    <w:rsid w:val="009F7FA5"/>
    <w:rsid w:val="00A013CE"/>
    <w:rsid w:val="00A025DF"/>
    <w:rsid w:val="00A04BF6"/>
    <w:rsid w:val="00A05157"/>
    <w:rsid w:val="00A11696"/>
    <w:rsid w:val="00A12F95"/>
    <w:rsid w:val="00A138DA"/>
    <w:rsid w:val="00A13D7B"/>
    <w:rsid w:val="00A13EE0"/>
    <w:rsid w:val="00A15C52"/>
    <w:rsid w:val="00A15C9A"/>
    <w:rsid w:val="00A1704A"/>
    <w:rsid w:val="00A2123A"/>
    <w:rsid w:val="00A235DF"/>
    <w:rsid w:val="00A25233"/>
    <w:rsid w:val="00A26308"/>
    <w:rsid w:val="00A27CA0"/>
    <w:rsid w:val="00A302D5"/>
    <w:rsid w:val="00A307C3"/>
    <w:rsid w:val="00A32711"/>
    <w:rsid w:val="00A32C2F"/>
    <w:rsid w:val="00A33FC2"/>
    <w:rsid w:val="00A37294"/>
    <w:rsid w:val="00A40F75"/>
    <w:rsid w:val="00A42576"/>
    <w:rsid w:val="00A44822"/>
    <w:rsid w:val="00A46031"/>
    <w:rsid w:val="00A4681E"/>
    <w:rsid w:val="00A47E99"/>
    <w:rsid w:val="00A5041A"/>
    <w:rsid w:val="00A549EF"/>
    <w:rsid w:val="00A55BB5"/>
    <w:rsid w:val="00A569D3"/>
    <w:rsid w:val="00A5778B"/>
    <w:rsid w:val="00A6014A"/>
    <w:rsid w:val="00A634A2"/>
    <w:rsid w:val="00A65C0B"/>
    <w:rsid w:val="00A65C26"/>
    <w:rsid w:val="00A67AE3"/>
    <w:rsid w:val="00A72BBA"/>
    <w:rsid w:val="00A757C0"/>
    <w:rsid w:val="00A84BB8"/>
    <w:rsid w:val="00A85FBC"/>
    <w:rsid w:val="00A86FCB"/>
    <w:rsid w:val="00A87AC7"/>
    <w:rsid w:val="00A913E5"/>
    <w:rsid w:val="00A93383"/>
    <w:rsid w:val="00A95A52"/>
    <w:rsid w:val="00A966AD"/>
    <w:rsid w:val="00AA01B1"/>
    <w:rsid w:val="00AA40F9"/>
    <w:rsid w:val="00AA442F"/>
    <w:rsid w:val="00AA4B6C"/>
    <w:rsid w:val="00AA59CD"/>
    <w:rsid w:val="00AA6BD0"/>
    <w:rsid w:val="00AA6FD5"/>
    <w:rsid w:val="00AA7553"/>
    <w:rsid w:val="00AB17A7"/>
    <w:rsid w:val="00AB1F1A"/>
    <w:rsid w:val="00AB2B43"/>
    <w:rsid w:val="00AB2BE4"/>
    <w:rsid w:val="00AB4C8B"/>
    <w:rsid w:val="00AB625D"/>
    <w:rsid w:val="00AB6DF3"/>
    <w:rsid w:val="00AC00C2"/>
    <w:rsid w:val="00AC03BC"/>
    <w:rsid w:val="00AC11AF"/>
    <w:rsid w:val="00AC46D6"/>
    <w:rsid w:val="00AC5C96"/>
    <w:rsid w:val="00AC65DD"/>
    <w:rsid w:val="00AC67AF"/>
    <w:rsid w:val="00AC7DE8"/>
    <w:rsid w:val="00AD02CF"/>
    <w:rsid w:val="00AD0D65"/>
    <w:rsid w:val="00AD1A6A"/>
    <w:rsid w:val="00AD1D1A"/>
    <w:rsid w:val="00AD20CB"/>
    <w:rsid w:val="00AD249D"/>
    <w:rsid w:val="00AD5D80"/>
    <w:rsid w:val="00AD6C96"/>
    <w:rsid w:val="00AE052B"/>
    <w:rsid w:val="00AE0A04"/>
    <w:rsid w:val="00AE3ABF"/>
    <w:rsid w:val="00AE7721"/>
    <w:rsid w:val="00AE7D78"/>
    <w:rsid w:val="00AF0405"/>
    <w:rsid w:val="00AF4ECD"/>
    <w:rsid w:val="00AF700D"/>
    <w:rsid w:val="00B00CAB"/>
    <w:rsid w:val="00B012CA"/>
    <w:rsid w:val="00B01BD7"/>
    <w:rsid w:val="00B034EE"/>
    <w:rsid w:val="00B0730B"/>
    <w:rsid w:val="00B11E92"/>
    <w:rsid w:val="00B12AD6"/>
    <w:rsid w:val="00B140FA"/>
    <w:rsid w:val="00B15F6B"/>
    <w:rsid w:val="00B16E0B"/>
    <w:rsid w:val="00B20717"/>
    <w:rsid w:val="00B21B68"/>
    <w:rsid w:val="00B26129"/>
    <w:rsid w:val="00B27502"/>
    <w:rsid w:val="00B31B85"/>
    <w:rsid w:val="00B33263"/>
    <w:rsid w:val="00B3382C"/>
    <w:rsid w:val="00B345A2"/>
    <w:rsid w:val="00B379A9"/>
    <w:rsid w:val="00B42360"/>
    <w:rsid w:val="00B42C9A"/>
    <w:rsid w:val="00B4715A"/>
    <w:rsid w:val="00B47201"/>
    <w:rsid w:val="00B50300"/>
    <w:rsid w:val="00B5039E"/>
    <w:rsid w:val="00B504D1"/>
    <w:rsid w:val="00B504FB"/>
    <w:rsid w:val="00B620D7"/>
    <w:rsid w:val="00B66BAB"/>
    <w:rsid w:val="00B7277E"/>
    <w:rsid w:val="00B736EA"/>
    <w:rsid w:val="00B73D65"/>
    <w:rsid w:val="00B74587"/>
    <w:rsid w:val="00B75E71"/>
    <w:rsid w:val="00B823E8"/>
    <w:rsid w:val="00B83119"/>
    <w:rsid w:val="00B84FC8"/>
    <w:rsid w:val="00B9013E"/>
    <w:rsid w:val="00B913E9"/>
    <w:rsid w:val="00B91A4D"/>
    <w:rsid w:val="00B921C0"/>
    <w:rsid w:val="00B92DA3"/>
    <w:rsid w:val="00B93B40"/>
    <w:rsid w:val="00B94C00"/>
    <w:rsid w:val="00B95164"/>
    <w:rsid w:val="00BA336C"/>
    <w:rsid w:val="00BA3659"/>
    <w:rsid w:val="00BA4542"/>
    <w:rsid w:val="00BA4F12"/>
    <w:rsid w:val="00BA6BC0"/>
    <w:rsid w:val="00BA6BE4"/>
    <w:rsid w:val="00BA7A41"/>
    <w:rsid w:val="00BB21FD"/>
    <w:rsid w:val="00BB2684"/>
    <w:rsid w:val="00BB3250"/>
    <w:rsid w:val="00BB472B"/>
    <w:rsid w:val="00BB540A"/>
    <w:rsid w:val="00BB565E"/>
    <w:rsid w:val="00BB5B0F"/>
    <w:rsid w:val="00BB7A10"/>
    <w:rsid w:val="00BC287E"/>
    <w:rsid w:val="00BC2C00"/>
    <w:rsid w:val="00BC3C3A"/>
    <w:rsid w:val="00BC3F69"/>
    <w:rsid w:val="00BC479F"/>
    <w:rsid w:val="00BC5804"/>
    <w:rsid w:val="00BC59B5"/>
    <w:rsid w:val="00BE0ACA"/>
    <w:rsid w:val="00BE320E"/>
    <w:rsid w:val="00BE43CF"/>
    <w:rsid w:val="00BF060B"/>
    <w:rsid w:val="00BF14D2"/>
    <w:rsid w:val="00BF63E8"/>
    <w:rsid w:val="00BF6427"/>
    <w:rsid w:val="00BF75D2"/>
    <w:rsid w:val="00C00580"/>
    <w:rsid w:val="00C01812"/>
    <w:rsid w:val="00C059D2"/>
    <w:rsid w:val="00C05F3F"/>
    <w:rsid w:val="00C06364"/>
    <w:rsid w:val="00C06414"/>
    <w:rsid w:val="00C0724B"/>
    <w:rsid w:val="00C106E9"/>
    <w:rsid w:val="00C10B5E"/>
    <w:rsid w:val="00C114FF"/>
    <w:rsid w:val="00C124F0"/>
    <w:rsid w:val="00C125D8"/>
    <w:rsid w:val="00C12A0A"/>
    <w:rsid w:val="00C12AA7"/>
    <w:rsid w:val="00C12E94"/>
    <w:rsid w:val="00C167EE"/>
    <w:rsid w:val="00C16F7A"/>
    <w:rsid w:val="00C34B1A"/>
    <w:rsid w:val="00C36C0B"/>
    <w:rsid w:val="00C373F1"/>
    <w:rsid w:val="00C414EA"/>
    <w:rsid w:val="00C41690"/>
    <w:rsid w:val="00C42CC1"/>
    <w:rsid w:val="00C4662C"/>
    <w:rsid w:val="00C5090A"/>
    <w:rsid w:val="00C50E1C"/>
    <w:rsid w:val="00C51E3D"/>
    <w:rsid w:val="00C53714"/>
    <w:rsid w:val="00C54622"/>
    <w:rsid w:val="00C54F55"/>
    <w:rsid w:val="00C55D02"/>
    <w:rsid w:val="00C574AE"/>
    <w:rsid w:val="00C6085E"/>
    <w:rsid w:val="00C60B26"/>
    <w:rsid w:val="00C61135"/>
    <w:rsid w:val="00C615D2"/>
    <w:rsid w:val="00C6174D"/>
    <w:rsid w:val="00C623B3"/>
    <w:rsid w:val="00C6279A"/>
    <w:rsid w:val="00C6761A"/>
    <w:rsid w:val="00C70131"/>
    <w:rsid w:val="00C70463"/>
    <w:rsid w:val="00C72E15"/>
    <w:rsid w:val="00C80C77"/>
    <w:rsid w:val="00C80D5E"/>
    <w:rsid w:val="00C82819"/>
    <w:rsid w:val="00C82A69"/>
    <w:rsid w:val="00C83536"/>
    <w:rsid w:val="00C83D04"/>
    <w:rsid w:val="00C85B56"/>
    <w:rsid w:val="00C85EC7"/>
    <w:rsid w:val="00C86770"/>
    <w:rsid w:val="00C87CF3"/>
    <w:rsid w:val="00C934D6"/>
    <w:rsid w:val="00CA0DB2"/>
    <w:rsid w:val="00CA1461"/>
    <w:rsid w:val="00CA208E"/>
    <w:rsid w:val="00CA2E8D"/>
    <w:rsid w:val="00CA3075"/>
    <w:rsid w:val="00CA3ED0"/>
    <w:rsid w:val="00CA410B"/>
    <w:rsid w:val="00CA4BFF"/>
    <w:rsid w:val="00CA6343"/>
    <w:rsid w:val="00CA7246"/>
    <w:rsid w:val="00CB3492"/>
    <w:rsid w:val="00CB3E41"/>
    <w:rsid w:val="00CB625A"/>
    <w:rsid w:val="00CB6D83"/>
    <w:rsid w:val="00CC2A09"/>
    <w:rsid w:val="00CC2D67"/>
    <w:rsid w:val="00CC403A"/>
    <w:rsid w:val="00CC5189"/>
    <w:rsid w:val="00CC5CEC"/>
    <w:rsid w:val="00CD16D3"/>
    <w:rsid w:val="00CD1737"/>
    <w:rsid w:val="00CD25F1"/>
    <w:rsid w:val="00CD4249"/>
    <w:rsid w:val="00CD648D"/>
    <w:rsid w:val="00CE0233"/>
    <w:rsid w:val="00CE1450"/>
    <w:rsid w:val="00CE1CCE"/>
    <w:rsid w:val="00CE2431"/>
    <w:rsid w:val="00CE3060"/>
    <w:rsid w:val="00CE44D3"/>
    <w:rsid w:val="00CF0576"/>
    <w:rsid w:val="00CF18CB"/>
    <w:rsid w:val="00CF26C3"/>
    <w:rsid w:val="00CF2FDA"/>
    <w:rsid w:val="00CF3313"/>
    <w:rsid w:val="00CF4C6F"/>
    <w:rsid w:val="00CF4EFF"/>
    <w:rsid w:val="00CF51ED"/>
    <w:rsid w:val="00D0172E"/>
    <w:rsid w:val="00D01BB6"/>
    <w:rsid w:val="00D029CA"/>
    <w:rsid w:val="00D02A5F"/>
    <w:rsid w:val="00D02EC8"/>
    <w:rsid w:val="00D02FF3"/>
    <w:rsid w:val="00D06AF9"/>
    <w:rsid w:val="00D07127"/>
    <w:rsid w:val="00D105AB"/>
    <w:rsid w:val="00D112C5"/>
    <w:rsid w:val="00D1191B"/>
    <w:rsid w:val="00D11A01"/>
    <w:rsid w:val="00D13270"/>
    <w:rsid w:val="00D14C07"/>
    <w:rsid w:val="00D17E1D"/>
    <w:rsid w:val="00D21837"/>
    <w:rsid w:val="00D24B32"/>
    <w:rsid w:val="00D3184B"/>
    <w:rsid w:val="00D3186B"/>
    <w:rsid w:val="00D31EDE"/>
    <w:rsid w:val="00D328D8"/>
    <w:rsid w:val="00D400ED"/>
    <w:rsid w:val="00D4045F"/>
    <w:rsid w:val="00D44622"/>
    <w:rsid w:val="00D46998"/>
    <w:rsid w:val="00D50C69"/>
    <w:rsid w:val="00D54070"/>
    <w:rsid w:val="00D546F5"/>
    <w:rsid w:val="00D54BE2"/>
    <w:rsid w:val="00D56819"/>
    <w:rsid w:val="00D60921"/>
    <w:rsid w:val="00D63E4E"/>
    <w:rsid w:val="00D651CD"/>
    <w:rsid w:val="00D65ECA"/>
    <w:rsid w:val="00D67EBB"/>
    <w:rsid w:val="00D70888"/>
    <w:rsid w:val="00D74630"/>
    <w:rsid w:val="00D801C5"/>
    <w:rsid w:val="00D81B03"/>
    <w:rsid w:val="00D82FD9"/>
    <w:rsid w:val="00D84EF4"/>
    <w:rsid w:val="00D85A38"/>
    <w:rsid w:val="00D87308"/>
    <w:rsid w:val="00D8779C"/>
    <w:rsid w:val="00D9425A"/>
    <w:rsid w:val="00D94C05"/>
    <w:rsid w:val="00D95828"/>
    <w:rsid w:val="00D96FC0"/>
    <w:rsid w:val="00D973D1"/>
    <w:rsid w:val="00D97E96"/>
    <w:rsid w:val="00DA0B26"/>
    <w:rsid w:val="00DA38AA"/>
    <w:rsid w:val="00DA6F61"/>
    <w:rsid w:val="00DB0D61"/>
    <w:rsid w:val="00DB1099"/>
    <w:rsid w:val="00DB575C"/>
    <w:rsid w:val="00DB598E"/>
    <w:rsid w:val="00DB6109"/>
    <w:rsid w:val="00DB64D9"/>
    <w:rsid w:val="00DB6ED1"/>
    <w:rsid w:val="00DC02C7"/>
    <w:rsid w:val="00DC17EB"/>
    <w:rsid w:val="00DC4B46"/>
    <w:rsid w:val="00DC5101"/>
    <w:rsid w:val="00DC70BB"/>
    <w:rsid w:val="00DC7A79"/>
    <w:rsid w:val="00DD05E9"/>
    <w:rsid w:val="00DD2352"/>
    <w:rsid w:val="00DD3B59"/>
    <w:rsid w:val="00DD4215"/>
    <w:rsid w:val="00DD52A5"/>
    <w:rsid w:val="00DD5D1C"/>
    <w:rsid w:val="00DD5FAE"/>
    <w:rsid w:val="00DD70BA"/>
    <w:rsid w:val="00DD7E86"/>
    <w:rsid w:val="00DE0931"/>
    <w:rsid w:val="00DE13E8"/>
    <w:rsid w:val="00DE32FD"/>
    <w:rsid w:val="00DE3FA4"/>
    <w:rsid w:val="00DE7165"/>
    <w:rsid w:val="00DE7DB7"/>
    <w:rsid w:val="00DE7F58"/>
    <w:rsid w:val="00DF0B85"/>
    <w:rsid w:val="00DF2429"/>
    <w:rsid w:val="00DF2442"/>
    <w:rsid w:val="00DF33EB"/>
    <w:rsid w:val="00DF4F4E"/>
    <w:rsid w:val="00DF7445"/>
    <w:rsid w:val="00E013F8"/>
    <w:rsid w:val="00E01A2C"/>
    <w:rsid w:val="00E0372A"/>
    <w:rsid w:val="00E03875"/>
    <w:rsid w:val="00E03D3E"/>
    <w:rsid w:val="00E0446A"/>
    <w:rsid w:val="00E07A32"/>
    <w:rsid w:val="00E10068"/>
    <w:rsid w:val="00E10DC2"/>
    <w:rsid w:val="00E11EA4"/>
    <w:rsid w:val="00E1231F"/>
    <w:rsid w:val="00E12FAD"/>
    <w:rsid w:val="00E14D19"/>
    <w:rsid w:val="00E173CC"/>
    <w:rsid w:val="00E22421"/>
    <w:rsid w:val="00E23E93"/>
    <w:rsid w:val="00E249FF"/>
    <w:rsid w:val="00E2555D"/>
    <w:rsid w:val="00E31C05"/>
    <w:rsid w:val="00E339F0"/>
    <w:rsid w:val="00E342B9"/>
    <w:rsid w:val="00E3452C"/>
    <w:rsid w:val="00E36FE2"/>
    <w:rsid w:val="00E405D8"/>
    <w:rsid w:val="00E41130"/>
    <w:rsid w:val="00E45B3C"/>
    <w:rsid w:val="00E45FCE"/>
    <w:rsid w:val="00E460F5"/>
    <w:rsid w:val="00E46260"/>
    <w:rsid w:val="00E5036E"/>
    <w:rsid w:val="00E5051B"/>
    <w:rsid w:val="00E5416C"/>
    <w:rsid w:val="00E548C4"/>
    <w:rsid w:val="00E559FB"/>
    <w:rsid w:val="00E56A34"/>
    <w:rsid w:val="00E56D1E"/>
    <w:rsid w:val="00E60097"/>
    <w:rsid w:val="00E6202A"/>
    <w:rsid w:val="00E636B2"/>
    <w:rsid w:val="00E65263"/>
    <w:rsid w:val="00E6644E"/>
    <w:rsid w:val="00E66BB0"/>
    <w:rsid w:val="00E66CC5"/>
    <w:rsid w:val="00E676C0"/>
    <w:rsid w:val="00E67E68"/>
    <w:rsid w:val="00E72C55"/>
    <w:rsid w:val="00E73103"/>
    <w:rsid w:val="00E73E8C"/>
    <w:rsid w:val="00E77275"/>
    <w:rsid w:val="00E80A93"/>
    <w:rsid w:val="00E80AEC"/>
    <w:rsid w:val="00E832C5"/>
    <w:rsid w:val="00E83323"/>
    <w:rsid w:val="00E84388"/>
    <w:rsid w:val="00E858D6"/>
    <w:rsid w:val="00E865C5"/>
    <w:rsid w:val="00E90FF2"/>
    <w:rsid w:val="00E91079"/>
    <w:rsid w:val="00E92E71"/>
    <w:rsid w:val="00E93301"/>
    <w:rsid w:val="00E958DB"/>
    <w:rsid w:val="00EA009E"/>
    <w:rsid w:val="00EA015A"/>
    <w:rsid w:val="00EA2C96"/>
    <w:rsid w:val="00EA4C6B"/>
    <w:rsid w:val="00EA7BA8"/>
    <w:rsid w:val="00EA7FE8"/>
    <w:rsid w:val="00EB05F5"/>
    <w:rsid w:val="00EB119B"/>
    <w:rsid w:val="00EB1554"/>
    <w:rsid w:val="00EB27A8"/>
    <w:rsid w:val="00EB34B4"/>
    <w:rsid w:val="00EB470D"/>
    <w:rsid w:val="00EB60A5"/>
    <w:rsid w:val="00EB6A1F"/>
    <w:rsid w:val="00EB7877"/>
    <w:rsid w:val="00EC104A"/>
    <w:rsid w:val="00EC2599"/>
    <w:rsid w:val="00EC372F"/>
    <w:rsid w:val="00EC3848"/>
    <w:rsid w:val="00EC4357"/>
    <w:rsid w:val="00EC479D"/>
    <w:rsid w:val="00EC60A0"/>
    <w:rsid w:val="00ED0D21"/>
    <w:rsid w:val="00ED1227"/>
    <w:rsid w:val="00ED2038"/>
    <w:rsid w:val="00ED2380"/>
    <w:rsid w:val="00ED3534"/>
    <w:rsid w:val="00ED562C"/>
    <w:rsid w:val="00ED6E7A"/>
    <w:rsid w:val="00ED7494"/>
    <w:rsid w:val="00EE1A1F"/>
    <w:rsid w:val="00EE3160"/>
    <w:rsid w:val="00EE42FC"/>
    <w:rsid w:val="00EE4554"/>
    <w:rsid w:val="00EE4DD5"/>
    <w:rsid w:val="00EE6B4D"/>
    <w:rsid w:val="00EF041F"/>
    <w:rsid w:val="00EF0DD3"/>
    <w:rsid w:val="00EF15EA"/>
    <w:rsid w:val="00EF170B"/>
    <w:rsid w:val="00EF242C"/>
    <w:rsid w:val="00EF263F"/>
    <w:rsid w:val="00EF2B65"/>
    <w:rsid w:val="00EF2FC5"/>
    <w:rsid w:val="00EF3AD4"/>
    <w:rsid w:val="00EF5FFD"/>
    <w:rsid w:val="00EF626A"/>
    <w:rsid w:val="00F021CE"/>
    <w:rsid w:val="00F02302"/>
    <w:rsid w:val="00F0290E"/>
    <w:rsid w:val="00F04A18"/>
    <w:rsid w:val="00F0527F"/>
    <w:rsid w:val="00F053FB"/>
    <w:rsid w:val="00F071BE"/>
    <w:rsid w:val="00F0748E"/>
    <w:rsid w:val="00F12B3B"/>
    <w:rsid w:val="00F15D94"/>
    <w:rsid w:val="00F2037E"/>
    <w:rsid w:val="00F223D1"/>
    <w:rsid w:val="00F22616"/>
    <w:rsid w:val="00F23065"/>
    <w:rsid w:val="00F2428F"/>
    <w:rsid w:val="00F249E1"/>
    <w:rsid w:val="00F2566C"/>
    <w:rsid w:val="00F305F4"/>
    <w:rsid w:val="00F33164"/>
    <w:rsid w:val="00F34397"/>
    <w:rsid w:val="00F34E4A"/>
    <w:rsid w:val="00F3512D"/>
    <w:rsid w:val="00F35550"/>
    <w:rsid w:val="00F3618E"/>
    <w:rsid w:val="00F4093F"/>
    <w:rsid w:val="00F42423"/>
    <w:rsid w:val="00F427C5"/>
    <w:rsid w:val="00F44521"/>
    <w:rsid w:val="00F4479A"/>
    <w:rsid w:val="00F4487F"/>
    <w:rsid w:val="00F452DD"/>
    <w:rsid w:val="00F51292"/>
    <w:rsid w:val="00F54160"/>
    <w:rsid w:val="00F54A0B"/>
    <w:rsid w:val="00F54E04"/>
    <w:rsid w:val="00F57C45"/>
    <w:rsid w:val="00F601F2"/>
    <w:rsid w:val="00F61BDB"/>
    <w:rsid w:val="00F64A4E"/>
    <w:rsid w:val="00F66023"/>
    <w:rsid w:val="00F67C71"/>
    <w:rsid w:val="00F72C69"/>
    <w:rsid w:val="00F7574B"/>
    <w:rsid w:val="00F765F4"/>
    <w:rsid w:val="00F771CB"/>
    <w:rsid w:val="00F772AE"/>
    <w:rsid w:val="00F77398"/>
    <w:rsid w:val="00F81404"/>
    <w:rsid w:val="00F82B1A"/>
    <w:rsid w:val="00F83F95"/>
    <w:rsid w:val="00F84D74"/>
    <w:rsid w:val="00F9288E"/>
    <w:rsid w:val="00F93169"/>
    <w:rsid w:val="00F931B0"/>
    <w:rsid w:val="00F943CA"/>
    <w:rsid w:val="00F94927"/>
    <w:rsid w:val="00F953E5"/>
    <w:rsid w:val="00F95869"/>
    <w:rsid w:val="00FA0AB6"/>
    <w:rsid w:val="00FA54E0"/>
    <w:rsid w:val="00FA6CB7"/>
    <w:rsid w:val="00FA7426"/>
    <w:rsid w:val="00FA75F5"/>
    <w:rsid w:val="00FA7A76"/>
    <w:rsid w:val="00FA7F34"/>
    <w:rsid w:val="00FA7FE8"/>
    <w:rsid w:val="00FB021A"/>
    <w:rsid w:val="00FB0AB6"/>
    <w:rsid w:val="00FB1DAE"/>
    <w:rsid w:val="00FB4030"/>
    <w:rsid w:val="00FB4299"/>
    <w:rsid w:val="00FB4CBA"/>
    <w:rsid w:val="00FB7163"/>
    <w:rsid w:val="00FC0FBB"/>
    <w:rsid w:val="00FC2C99"/>
    <w:rsid w:val="00FC2FBF"/>
    <w:rsid w:val="00FC47E0"/>
    <w:rsid w:val="00FC5176"/>
    <w:rsid w:val="00FC694E"/>
    <w:rsid w:val="00FC6E85"/>
    <w:rsid w:val="00FD0843"/>
    <w:rsid w:val="00FD0B56"/>
    <w:rsid w:val="00FD2A58"/>
    <w:rsid w:val="00FD468F"/>
    <w:rsid w:val="00FD7620"/>
    <w:rsid w:val="00FE3670"/>
    <w:rsid w:val="00FE69C8"/>
    <w:rsid w:val="00FE787F"/>
    <w:rsid w:val="00FF20AC"/>
    <w:rsid w:val="00FF4970"/>
    <w:rsid w:val="00FF56B8"/>
    <w:rsid w:val="00FF5754"/>
    <w:rsid w:val="00FF6DC5"/>
    <w:rsid w:val="00FF6F0A"/>
    <w:rsid w:val="00FF6F97"/>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AACDE5"/>
  <w15:chartTrackingRefBased/>
  <w15:docId w15:val="{8CCE46DE-792D-4EAA-8F61-5E7E5852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A7"/>
    <w:pPr>
      <w:overflowPunct w:val="0"/>
      <w:autoSpaceDE w:val="0"/>
      <w:autoSpaceDN w:val="0"/>
      <w:adjustRightInd w:val="0"/>
      <w:textAlignment w:val="baseline"/>
    </w:pPr>
  </w:style>
  <w:style w:type="paragraph" w:styleId="Heading1">
    <w:name w:val="heading 1"/>
    <w:basedOn w:val="Normal"/>
    <w:next w:val="Normal"/>
    <w:link w:val="Heading1Char"/>
    <w:qFormat/>
    <w:pPr>
      <w:keepNext/>
      <w:ind w:right="-3838"/>
      <w:outlineLvl w:val="0"/>
    </w:pPr>
    <w:rPr>
      <w:b/>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sz w:val="16"/>
      <w:u w:val="single"/>
    </w:rPr>
  </w:style>
  <w:style w:type="paragraph" w:styleId="Heading7">
    <w:name w:val="heading 7"/>
    <w:basedOn w:val="Normal"/>
    <w:next w:val="Normal"/>
    <w:qFormat/>
    <w:pPr>
      <w:keepNext/>
      <w:outlineLvl w:val="6"/>
    </w:pPr>
    <w:rPr>
      <w:rFonts w:ascii="Arial" w:hAnsi="Arial"/>
      <w:sz w:val="24"/>
    </w:rPr>
  </w:style>
  <w:style w:type="paragraph" w:styleId="Heading8">
    <w:name w:val="heading 8"/>
    <w:basedOn w:val="Normal"/>
    <w:next w:val="Normal"/>
    <w:qFormat/>
    <w:pPr>
      <w:keepNext/>
      <w:ind w:left="342"/>
      <w:outlineLvl w:val="7"/>
    </w:pPr>
    <w:rPr>
      <w:rFonts w:ascii="Arial" w:hAnsi="Arial"/>
      <w:b/>
      <w:sz w:val="24"/>
    </w:rPr>
  </w:style>
  <w:style w:type="paragraph" w:styleId="Heading9">
    <w:name w:val="heading 9"/>
    <w:basedOn w:val="Normal"/>
    <w:next w:val="Normal"/>
    <w:link w:val="Heading9Char"/>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6"/>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link w:val="BodyText2Char"/>
    <w:pPr>
      <w:numPr>
        <w:ilvl w:val="12"/>
      </w:numPr>
    </w:pPr>
    <w:rPr>
      <w:rFonts w:ascii="Arial" w:hAnsi="Arial" w:cs="Arial"/>
      <w:sz w:val="22"/>
    </w:rPr>
  </w:style>
  <w:style w:type="paragraph" w:styleId="BodyTextIndent">
    <w:name w:val="Body Text Indent"/>
    <w:basedOn w:val="Normal"/>
    <w:link w:val="BodyTextIndentChar"/>
    <w:semiHidden/>
    <w:pPr>
      <w:ind w:left="720"/>
    </w:pPr>
  </w:style>
  <w:style w:type="paragraph" w:styleId="BodyText3">
    <w:name w:val="Body Text 3"/>
    <w:basedOn w:val="Normal"/>
    <w:semiHidden/>
    <w:pPr>
      <w:ind w:right="450"/>
      <w:jc w:val="both"/>
    </w:pPr>
    <w:rPr>
      <w:rFonts w:ascii="Arial" w:hAnsi="Arial" w:cs="Arial"/>
      <w:sz w:val="24"/>
    </w:rPr>
  </w:style>
  <w:style w:type="paragraph" w:styleId="BodyTextIndent2">
    <w:name w:val="Body Text Indent 2"/>
    <w:basedOn w:val="Normal"/>
    <w:link w:val="BodyTextIndent2Char"/>
    <w:uiPriority w:val="99"/>
    <w:pPr>
      <w:ind w:left="1944"/>
    </w:pPr>
    <w:rPr>
      <w:rFonts w:ascii="Arial" w:hAnsi="Arial" w:cs="Arial"/>
    </w:rPr>
  </w:style>
  <w:style w:type="paragraph" w:styleId="BodyTextIndent3">
    <w:name w:val="Body Text Indent 3"/>
    <w:basedOn w:val="Normal"/>
    <w:semiHidden/>
    <w:pPr>
      <w:ind w:left="414"/>
    </w:pPr>
    <w:rPr>
      <w:rFonts w:ascii="Arial" w:hAnsi="Arial" w:cs="Arial"/>
      <w:sz w:val="22"/>
    </w:rPr>
  </w:style>
  <w:style w:type="paragraph" w:styleId="BlockText">
    <w:name w:val="Block Text"/>
    <w:basedOn w:val="Normal"/>
    <w:semiHidden/>
    <w:pPr>
      <w:widowControl w:val="0"/>
      <w:spacing w:after="58"/>
      <w:ind w:left="1533" w:right="1313" w:hanging="1533"/>
      <w:jc w:val="both"/>
    </w:pPr>
    <w:rPr>
      <w:sz w:val="22"/>
    </w:rPr>
  </w:style>
  <w:style w:type="paragraph" w:styleId="NormalWeb">
    <w:name w:val="Normal (Web)"/>
    <w:basedOn w:val="Normal"/>
    <w:semiHidden/>
    <w:pPr>
      <w:spacing w:before="100" w:after="100"/>
      <w:textAlignment w:val="auto"/>
    </w:pPr>
    <w:rPr>
      <w:rFonts w:ascii="ArialUnicodeMS" w:eastAsia="ArialUnicodeMS" w:hAnsi="TimesNewRoman" w:hint="eastAsia"/>
      <w:sz w:val="24"/>
    </w:rPr>
  </w:style>
  <w:style w:type="character" w:customStyle="1" w:styleId="ecx266041520-24112009">
    <w:name w:val="ecx266041520-24112009"/>
    <w:basedOn w:val="DefaultParagraphFont"/>
  </w:style>
  <w:style w:type="character" w:styleId="Strong">
    <w:name w:val="Strong"/>
    <w:qFormat/>
    <w:rPr>
      <w:b/>
      <w:bCs/>
    </w:rPr>
  </w:style>
  <w:style w:type="character" w:styleId="Hyperlink">
    <w:name w:val="Hyperlink"/>
    <w:uiPriority w:val="99"/>
    <w:unhideWhenUsed/>
    <w:rsid w:val="00172DF5"/>
    <w:rPr>
      <w:color w:val="0000FF"/>
      <w:u w:val="single"/>
    </w:rPr>
  </w:style>
  <w:style w:type="character" w:customStyle="1" w:styleId="BodyText2Char">
    <w:name w:val="Body Text 2 Char"/>
    <w:link w:val="BodyText2"/>
    <w:rsid w:val="009A7791"/>
    <w:rPr>
      <w:rFonts w:ascii="Arial" w:hAnsi="Arial" w:cs="Arial"/>
      <w:sz w:val="22"/>
    </w:rPr>
  </w:style>
  <w:style w:type="character" w:customStyle="1" w:styleId="Heading9Char">
    <w:name w:val="Heading 9 Char"/>
    <w:link w:val="Heading9"/>
    <w:rsid w:val="007E348B"/>
    <w:rPr>
      <w:rFonts w:ascii="Arial" w:hAnsi="Arial"/>
      <w:b/>
      <w:sz w:val="24"/>
    </w:rPr>
  </w:style>
  <w:style w:type="character" w:customStyle="1" w:styleId="Heading2Char">
    <w:name w:val="Heading 2 Char"/>
    <w:link w:val="Heading2"/>
    <w:rsid w:val="008E08C0"/>
    <w:rPr>
      <w:b/>
      <w:sz w:val="24"/>
    </w:rPr>
  </w:style>
  <w:style w:type="character" w:customStyle="1" w:styleId="BodyTextIndentChar">
    <w:name w:val="Body Text Indent Char"/>
    <w:link w:val="BodyTextIndent"/>
    <w:semiHidden/>
    <w:rsid w:val="002B3EDD"/>
  </w:style>
  <w:style w:type="character" w:customStyle="1" w:styleId="BodyTextIndent2Char">
    <w:name w:val="Body Text Indent 2 Char"/>
    <w:link w:val="BodyTextIndent2"/>
    <w:uiPriority w:val="99"/>
    <w:rsid w:val="00127955"/>
    <w:rPr>
      <w:rFonts w:ascii="Arial" w:hAnsi="Arial" w:cs="Arial"/>
    </w:rPr>
  </w:style>
  <w:style w:type="table" w:styleId="TableGrid">
    <w:name w:val="Table Grid"/>
    <w:basedOn w:val="TableNormal"/>
    <w:uiPriority w:val="59"/>
    <w:rsid w:val="007C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4421A6"/>
  </w:style>
  <w:style w:type="character" w:styleId="Emphasis">
    <w:name w:val="Emphasis"/>
    <w:uiPriority w:val="20"/>
    <w:qFormat/>
    <w:rsid w:val="00D546F5"/>
    <w:rPr>
      <w:b/>
      <w:bCs/>
      <w:i w:val="0"/>
      <w:iCs w:val="0"/>
    </w:rPr>
  </w:style>
  <w:style w:type="character" w:customStyle="1" w:styleId="st1">
    <w:name w:val="st1"/>
    <w:rsid w:val="00D546F5"/>
  </w:style>
  <w:style w:type="character" w:customStyle="1" w:styleId="Heading1Char">
    <w:name w:val="Heading 1 Char"/>
    <w:link w:val="Heading1"/>
    <w:rsid w:val="002B4245"/>
    <w:rPr>
      <w:b/>
      <w:sz w:val="24"/>
    </w:rPr>
  </w:style>
  <w:style w:type="paragraph" w:styleId="BalloonText">
    <w:name w:val="Balloon Text"/>
    <w:basedOn w:val="Normal"/>
    <w:link w:val="BalloonTextChar"/>
    <w:uiPriority w:val="99"/>
    <w:semiHidden/>
    <w:unhideWhenUsed/>
    <w:rsid w:val="00636B1C"/>
    <w:rPr>
      <w:rFonts w:ascii="Segoe UI" w:hAnsi="Segoe UI" w:cs="Segoe UI"/>
      <w:sz w:val="18"/>
      <w:szCs w:val="18"/>
    </w:rPr>
  </w:style>
  <w:style w:type="character" w:customStyle="1" w:styleId="BalloonTextChar">
    <w:name w:val="Balloon Text Char"/>
    <w:link w:val="BalloonText"/>
    <w:uiPriority w:val="99"/>
    <w:semiHidden/>
    <w:rsid w:val="00636B1C"/>
    <w:rPr>
      <w:rFonts w:ascii="Segoe UI" w:hAnsi="Segoe UI" w:cs="Segoe UI"/>
      <w:sz w:val="18"/>
      <w:szCs w:val="18"/>
    </w:rPr>
  </w:style>
  <w:style w:type="paragraph" w:styleId="ListParagraph">
    <w:name w:val="List Paragraph"/>
    <w:basedOn w:val="Normal"/>
    <w:uiPriority w:val="34"/>
    <w:qFormat/>
    <w:rsid w:val="00561651"/>
    <w:pPr>
      <w:ind w:left="720"/>
      <w:contextualSpacing/>
    </w:pPr>
  </w:style>
  <w:style w:type="character" w:styleId="UnresolvedMention">
    <w:name w:val="Unresolved Mention"/>
    <w:basedOn w:val="DefaultParagraphFont"/>
    <w:uiPriority w:val="99"/>
    <w:semiHidden/>
    <w:unhideWhenUsed/>
    <w:rsid w:val="00135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12111">
      <w:bodyDiv w:val="1"/>
      <w:marLeft w:val="0"/>
      <w:marRight w:val="0"/>
      <w:marTop w:val="0"/>
      <w:marBottom w:val="0"/>
      <w:divBdr>
        <w:top w:val="none" w:sz="0" w:space="0" w:color="auto"/>
        <w:left w:val="none" w:sz="0" w:space="0" w:color="auto"/>
        <w:bottom w:val="none" w:sz="0" w:space="0" w:color="auto"/>
        <w:right w:val="none" w:sz="0" w:space="0" w:color="auto"/>
      </w:divBdr>
    </w:div>
    <w:div w:id="12020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m02.safelinks.protection.outlook.com/?url=https%3A%2F%2Fzoom.us%2Fj%2F7729589382&amp;data=02%7C01%7CMartha.Toscano%40metrocareservices.org%7Cf6759c6073604f0ebe6908d7e239fbca%7Cb3b789bb8870490c9a62b30118e1b71d%7C0%7C0%7C637226610984916612&amp;sdata=gtgBhswlHJSrFg%2FBygESTgdsR%2BW9aW9nG2mAKmeNQDQ%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ha.toscano@metrocareservice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zoom.us%2Fj%2F7729589382&amp;data=02%7C01%7CMartha.Toscano%40metrocareservices.org%7Cf6759c6073604f0ebe6908d7e239fbca%7Cb3b789bb8870490c9a62b30118e1b71d%7C0%7C0%7C637226610984916612&amp;sdata=gtgBhswlHJSrFg%2FBygESTgdsR%2BW9aW9nG2mAKmeNQDQ%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7CF27C0F2D549902A6014C424FD88" ma:contentTypeVersion="12" ma:contentTypeDescription="Create a new document." ma:contentTypeScope="" ma:versionID="4b5150bcf739021dbaf2ea1d21f38769">
  <xsd:schema xmlns:xsd="http://www.w3.org/2001/XMLSchema" xmlns:xs="http://www.w3.org/2001/XMLSchema" xmlns:p="http://schemas.microsoft.com/office/2006/metadata/properties" xmlns:ns3="d0e5bd5e-720e-42bd-90df-967e4e2b8a16" xmlns:ns4="697e850a-4e46-4cb2-81cd-f284008fa6cb" targetNamespace="http://schemas.microsoft.com/office/2006/metadata/properties" ma:root="true" ma:fieldsID="be74fc217178633b59235600c3b012f0" ns3:_="" ns4:_="">
    <xsd:import namespace="d0e5bd5e-720e-42bd-90df-967e4e2b8a16"/>
    <xsd:import namespace="697e850a-4e46-4cb2-81cd-f284008fa6c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5bd5e-720e-42bd-90df-967e4e2b8a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e850a-4e46-4cb2-81cd-f284008fa6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5ABA33-BBBD-4692-974F-FC91D782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5bd5e-720e-42bd-90df-967e4e2b8a16"/>
    <ds:schemaRef ds:uri="697e850a-4e46-4cb2-81cd-f284008fa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CB19A-5553-436F-A86D-D6C83DFB9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B2B7D-7C14-46DF-AD6D-D0758B79B212}">
  <ds:schemaRefs>
    <ds:schemaRef ds:uri="http://schemas.microsoft.com/sharepoint/v3/contenttype/forms"/>
  </ds:schemaRefs>
</ds:datastoreItem>
</file>

<file path=customXml/itemProps4.xml><?xml version="1.0" encoding="utf-8"?>
<ds:datastoreItem xmlns:ds="http://schemas.openxmlformats.org/officeDocument/2006/customXml" ds:itemID="{B33BAEAF-BCE3-41DF-9E39-A486EF09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DALLAS METROCARE SERVICES BOARD</vt:lpstr>
    </vt:vector>
  </TitlesOfParts>
  <Company>Dallas Metrocare Services</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METROCARE SERVICES BOARD</dc:title>
  <dc:subject/>
  <dc:creator>MHarris</dc:creator>
  <cp:keywords/>
  <dc:description/>
  <cp:lastModifiedBy>Martha Toscano</cp:lastModifiedBy>
  <cp:revision>2</cp:revision>
  <cp:lastPrinted>2020-04-20T17:24:00Z</cp:lastPrinted>
  <dcterms:created xsi:type="dcterms:W3CDTF">2020-05-15T19:46:00Z</dcterms:created>
  <dcterms:modified xsi:type="dcterms:W3CDTF">2020-05-15T19:46:00Z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0x010100CD67CF27C0F2D549902A6014C424FD88</vt:lpwstr>
  </property>
</Properties>
</file>